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6B5626" w14:textId="2E6AB5C8" w:rsidR="004059E9" w:rsidRPr="00681D03" w:rsidRDefault="00BA02B7" w:rsidP="004059E9">
      <w:pPr>
        <w:pStyle w:val="NormalWeb"/>
        <w:rPr>
          <w:rFonts w:asciiTheme="minorHAnsi" w:hAnsiTheme="minorHAnsi"/>
        </w:rPr>
      </w:pPr>
      <w:r w:rsidRPr="00681D03">
        <w:rPr>
          <w:rFonts w:asciiTheme="minorHAnsi" w:hAnsiTheme="minorHAnsi"/>
          <w:noProof/>
          <w:sz w:val="28"/>
          <w:szCs w:val="28"/>
        </w:rPr>
        <w:drawing>
          <wp:inline distT="0" distB="0" distL="0" distR="0" wp14:anchorId="5E8888BC" wp14:editId="206DC6A7">
            <wp:extent cx="965835" cy="932634"/>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ullsizeoutput_f50.jpeg"/>
                    <pic:cNvPicPr/>
                  </pic:nvPicPr>
                  <pic:blipFill rotWithShape="1">
                    <a:blip r:embed="rId5" cstate="print">
                      <a:extLst>
                        <a:ext uri="{28A0092B-C50C-407E-A947-70E740481C1C}">
                          <a14:useLocalDpi xmlns:a14="http://schemas.microsoft.com/office/drawing/2010/main" val="0"/>
                        </a:ext>
                      </a:extLst>
                    </a:blip>
                    <a:srcRect t="22569" b="23138"/>
                    <a:stretch/>
                  </pic:blipFill>
                  <pic:spPr bwMode="auto">
                    <a:xfrm>
                      <a:off x="0" y="0"/>
                      <a:ext cx="988306" cy="954333"/>
                    </a:xfrm>
                    <a:prstGeom prst="rect">
                      <a:avLst/>
                    </a:prstGeom>
                    <a:ln>
                      <a:noFill/>
                    </a:ln>
                    <a:extLst>
                      <a:ext uri="{53640926-AAD7-44D8-BBD7-CCE9431645EC}">
                        <a14:shadowObscured xmlns:a14="http://schemas.microsoft.com/office/drawing/2010/main"/>
                      </a:ext>
                    </a:extLst>
                  </pic:spPr>
                </pic:pic>
              </a:graphicData>
            </a:graphic>
          </wp:inline>
        </w:drawing>
      </w:r>
      <w:r w:rsidRPr="00681D03">
        <w:rPr>
          <w:rFonts w:asciiTheme="minorHAnsi" w:hAnsiTheme="minorHAnsi"/>
          <w:sz w:val="28"/>
          <w:szCs w:val="28"/>
        </w:rPr>
        <w:t xml:space="preserve">          </w:t>
      </w:r>
      <w:r w:rsidR="004059E9" w:rsidRPr="00681D03">
        <w:rPr>
          <w:rFonts w:asciiTheme="minorHAnsi" w:hAnsiTheme="minorHAnsi"/>
          <w:sz w:val="28"/>
          <w:szCs w:val="28"/>
        </w:rPr>
        <w:t xml:space="preserve">EXAM CONTINGENCY PROCEDURES </w:t>
      </w:r>
    </w:p>
    <w:p w14:paraId="31D4E8E4" w14:textId="77777777" w:rsidR="004059E9" w:rsidRPr="00681D03" w:rsidRDefault="004059E9" w:rsidP="004059E9">
      <w:pPr>
        <w:pStyle w:val="NormalWeb"/>
        <w:rPr>
          <w:rFonts w:asciiTheme="minorHAnsi" w:hAnsiTheme="minorHAnsi"/>
        </w:rPr>
      </w:pPr>
      <w:r w:rsidRPr="00681D03">
        <w:rPr>
          <w:rFonts w:asciiTheme="minorHAnsi" w:hAnsiTheme="minorHAnsi"/>
          <w:sz w:val="28"/>
          <w:szCs w:val="28"/>
        </w:rPr>
        <w:t xml:space="preserve">Purpose of the Plan </w:t>
      </w:r>
    </w:p>
    <w:p w14:paraId="4FF73AAF" w14:textId="77777777" w:rsidR="004059E9" w:rsidRPr="00681D03" w:rsidRDefault="004059E9" w:rsidP="004059E9">
      <w:pPr>
        <w:pStyle w:val="NormalWeb"/>
        <w:rPr>
          <w:rFonts w:asciiTheme="minorHAnsi" w:hAnsiTheme="minorHAnsi"/>
        </w:rPr>
      </w:pPr>
      <w:r w:rsidRPr="00681D03">
        <w:rPr>
          <w:rFonts w:asciiTheme="minorHAnsi" w:hAnsiTheme="minorHAnsi"/>
        </w:rPr>
        <w:t xml:space="preserve">This Plan examines potential risks and issues that could cause disruption to the management and administration of the exam process at Kimichi School. By outlining actions/procedures to be followed in case of disruption it is intended to mitigate the impact these disruptions have on our exam process. </w:t>
      </w:r>
    </w:p>
    <w:p w14:paraId="5A932CD4" w14:textId="72E2B5B7" w:rsidR="004059E9" w:rsidRPr="00681D03" w:rsidRDefault="004059E9" w:rsidP="004059E9">
      <w:pPr>
        <w:pStyle w:val="NormalWeb"/>
        <w:rPr>
          <w:rFonts w:asciiTheme="minorHAnsi" w:hAnsiTheme="minorHAnsi"/>
        </w:rPr>
      </w:pPr>
      <w:r w:rsidRPr="00681D03">
        <w:rPr>
          <w:rFonts w:asciiTheme="minorHAnsi" w:hAnsiTheme="minorHAnsi"/>
        </w:rPr>
        <w:t xml:space="preserve">At all times, the Examinations Officer (EO) and </w:t>
      </w:r>
      <w:r w:rsidR="00681D03">
        <w:rPr>
          <w:rFonts w:asciiTheme="minorHAnsi" w:hAnsiTheme="minorHAnsi"/>
        </w:rPr>
        <w:t>Head of Centre (HOC)</w:t>
      </w:r>
      <w:r w:rsidRPr="00681D03">
        <w:rPr>
          <w:rFonts w:asciiTheme="minorHAnsi" w:hAnsiTheme="minorHAnsi"/>
        </w:rPr>
        <w:t xml:space="preserve"> will liaise with the relevant Awarding Body to ensure any contingency plans meet with its requirements and that JCQ regulations are adhered to where possible.</w:t>
      </w:r>
      <w:r w:rsidRPr="00681D03">
        <w:rPr>
          <w:rFonts w:asciiTheme="minorHAnsi" w:hAnsiTheme="minorHAnsi"/>
        </w:rPr>
        <w:br/>
        <w:t xml:space="preserve">Alongside internal processes, this plan is informed by information contained in the Joint contingency plan for the examination system in England, Wales and Northern Ireland where it is stated that “Centres should prepare plans for any disruption to examinations as part of their general emergency planning. It is important to ensure that relevant centre staff are familiar with the plan. Consideration should be given as to how these arrangements will be communicated to candidates, parents and staff should disruption to examinations occur.” </w:t>
      </w:r>
    </w:p>
    <w:p w14:paraId="5B2BB860" w14:textId="77777777" w:rsidR="004059E9" w:rsidRPr="00681D03" w:rsidRDefault="004059E9" w:rsidP="004059E9">
      <w:pPr>
        <w:pStyle w:val="NormalWeb"/>
        <w:rPr>
          <w:rFonts w:asciiTheme="minorHAnsi" w:hAnsiTheme="minorHAnsi"/>
        </w:rPr>
      </w:pPr>
      <w:r w:rsidRPr="00681D03">
        <w:rPr>
          <w:rFonts w:asciiTheme="minorHAnsi" w:hAnsiTheme="minorHAnsi"/>
          <w:sz w:val="28"/>
          <w:szCs w:val="28"/>
        </w:rPr>
        <w:t xml:space="preserve">Causes of potential disruption to the exam process </w:t>
      </w:r>
    </w:p>
    <w:p w14:paraId="374D2247" w14:textId="77777777" w:rsidR="004059E9" w:rsidRPr="007124D2" w:rsidRDefault="004059E9" w:rsidP="004059E9">
      <w:pPr>
        <w:pStyle w:val="NormalWeb"/>
        <w:rPr>
          <w:rFonts w:asciiTheme="minorHAnsi" w:hAnsiTheme="minorHAnsi"/>
          <w:b/>
        </w:rPr>
      </w:pPr>
      <w:r w:rsidRPr="007124D2">
        <w:rPr>
          <w:rFonts w:asciiTheme="minorHAnsi" w:hAnsiTheme="minorHAnsi"/>
          <w:b/>
        </w:rPr>
        <w:t xml:space="preserve">1. Exam Officer Extended Absence at Key Points in the Exam Process (cycle) </w:t>
      </w:r>
    </w:p>
    <w:p w14:paraId="2528CABF" w14:textId="77777777" w:rsidR="004059E9" w:rsidRPr="00681D03" w:rsidRDefault="004059E9" w:rsidP="004059E9">
      <w:pPr>
        <w:pStyle w:val="NormalWeb"/>
        <w:rPr>
          <w:rFonts w:asciiTheme="minorHAnsi" w:hAnsiTheme="minorHAnsi"/>
        </w:rPr>
      </w:pPr>
      <w:r w:rsidRPr="00681D03">
        <w:rPr>
          <w:rFonts w:asciiTheme="minorHAnsi" w:hAnsiTheme="minorHAnsi"/>
          <w:u w:val="single"/>
        </w:rPr>
        <w:t>Criteria for implementation of the plan</w:t>
      </w:r>
      <w:r w:rsidRPr="00681D03">
        <w:rPr>
          <w:rFonts w:asciiTheme="minorHAnsi" w:hAnsiTheme="minorHAnsi"/>
          <w:u w:val="single"/>
        </w:rPr>
        <w:br/>
      </w:r>
      <w:r w:rsidRPr="00681D03">
        <w:rPr>
          <w:rFonts w:asciiTheme="minorHAnsi" w:hAnsiTheme="minorHAnsi"/>
        </w:rPr>
        <w:t xml:space="preserve">Key tasks required in the management and administration of the exam cycle not undertaken including: </w:t>
      </w:r>
    </w:p>
    <w:p w14:paraId="1EA74FE1" w14:textId="15129F26" w:rsidR="004059E9" w:rsidRPr="00681D03" w:rsidRDefault="004059E9" w:rsidP="00681D03">
      <w:pPr>
        <w:pStyle w:val="NormalWeb"/>
        <w:numPr>
          <w:ilvl w:val="1"/>
          <w:numId w:val="8"/>
        </w:numPr>
        <w:rPr>
          <w:rFonts w:asciiTheme="minorHAnsi" w:hAnsiTheme="minorHAnsi"/>
        </w:rPr>
      </w:pPr>
      <w:r w:rsidRPr="00681D03">
        <w:rPr>
          <w:rFonts w:asciiTheme="minorHAnsi" w:hAnsiTheme="minorHAnsi"/>
        </w:rPr>
        <w:t xml:space="preserve">Planning  </w:t>
      </w:r>
    </w:p>
    <w:p w14:paraId="13B01EE4" w14:textId="77777777" w:rsidR="004059E9" w:rsidRPr="00681D03" w:rsidRDefault="004059E9" w:rsidP="004059E9">
      <w:pPr>
        <w:pStyle w:val="NormalWeb"/>
        <w:ind w:left="720"/>
        <w:rPr>
          <w:rFonts w:asciiTheme="minorHAnsi" w:hAnsiTheme="minorHAnsi"/>
        </w:rPr>
      </w:pPr>
      <w:r w:rsidRPr="00681D03">
        <w:rPr>
          <w:rFonts w:asciiTheme="minorHAnsi" w:hAnsiTheme="minorHAnsi"/>
        </w:rPr>
        <w:sym w:font="Symbol" w:char="F0B7"/>
      </w:r>
      <w:r w:rsidRPr="00681D03">
        <w:rPr>
          <w:rFonts w:asciiTheme="minorHAnsi" w:hAnsiTheme="minorHAnsi"/>
        </w:rPr>
        <w:t xml:space="preserve"> annual exams plan not produced identifying essential key tasks, key dates and deadlines </w:t>
      </w:r>
    </w:p>
    <w:p w14:paraId="669DD47D" w14:textId="77777777" w:rsidR="004059E9" w:rsidRPr="00681D03" w:rsidRDefault="004059E9" w:rsidP="004059E9">
      <w:pPr>
        <w:pStyle w:val="NormalWeb"/>
        <w:ind w:left="720"/>
        <w:rPr>
          <w:rFonts w:asciiTheme="minorHAnsi" w:hAnsiTheme="minorHAnsi"/>
        </w:rPr>
      </w:pPr>
      <w:r w:rsidRPr="00681D03">
        <w:rPr>
          <w:rFonts w:asciiTheme="minorHAnsi" w:hAnsiTheme="minorHAnsi"/>
        </w:rPr>
        <w:sym w:font="Symbol" w:char="F0B7"/>
      </w:r>
      <w:r w:rsidRPr="00681D03">
        <w:rPr>
          <w:rFonts w:asciiTheme="minorHAnsi" w:hAnsiTheme="minorHAnsi"/>
        </w:rPr>
        <w:t xml:space="preserve"> sufficient invigilators not recruited and trained </w:t>
      </w:r>
    </w:p>
    <w:p w14:paraId="4FED9A13" w14:textId="77777777" w:rsidR="004059E9" w:rsidRPr="00681D03" w:rsidRDefault="004059E9" w:rsidP="004059E9">
      <w:pPr>
        <w:pStyle w:val="NormalWeb"/>
        <w:rPr>
          <w:rFonts w:asciiTheme="minorHAnsi" w:hAnsiTheme="minorHAnsi"/>
        </w:rPr>
      </w:pPr>
      <w:r w:rsidRPr="00681D03">
        <w:rPr>
          <w:rFonts w:asciiTheme="minorHAnsi" w:hAnsiTheme="minorHAnsi"/>
        </w:rPr>
        <w:t xml:space="preserve">1.2 Entries </w:t>
      </w:r>
    </w:p>
    <w:p w14:paraId="693C9C7F" w14:textId="77777777" w:rsidR="004059E9" w:rsidRPr="00681D03" w:rsidRDefault="004059E9" w:rsidP="004059E9">
      <w:pPr>
        <w:pStyle w:val="NormalWeb"/>
        <w:ind w:left="720"/>
        <w:rPr>
          <w:rFonts w:asciiTheme="minorHAnsi" w:hAnsiTheme="minorHAnsi"/>
        </w:rPr>
      </w:pPr>
      <w:r w:rsidRPr="00681D03">
        <w:rPr>
          <w:rFonts w:asciiTheme="minorHAnsi" w:hAnsiTheme="minorHAnsi"/>
        </w:rPr>
        <w:sym w:font="Symbol" w:char="F0B7"/>
      </w:r>
      <w:r w:rsidRPr="00681D03">
        <w:rPr>
          <w:rFonts w:asciiTheme="minorHAnsi" w:hAnsiTheme="minorHAnsi"/>
        </w:rPr>
        <w:t xml:space="preserve"> awarding bodies not being informed of early/estimated entries which prompts release of early information required by teaching staff </w:t>
      </w:r>
    </w:p>
    <w:p w14:paraId="554CACEC" w14:textId="77777777" w:rsidR="004059E9" w:rsidRPr="00681D03" w:rsidRDefault="004059E9" w:rsidP="004059E9">
      <w:pPr>
        <w:pStyle w:val="NormalWeb"/>
        <w:ind w:left="720"/>
        <w:rPr>
          <w:rFonts w:asciiTheme="minorHAnsi" w:hAnsiTheme="minorHAnsi"/>
        </w:rPr>
      </w:pPr>
      <w:r w:rsidRPr="00681D03">
        <w:rPr>
          <w:rFonts w:asciiTheme="minorHAnsi" w:hAnsiTheme="minorHAnsi"/>
        </w:rPr>
        <w:sym w:font="Symbol" w:char="F0B7"/>
      </w:r>
      <w:r w:rsidRPr="00681D03">
        <w:rPr>
          <w:rFonts w:asciiTheme="minorHAnsi" w:hAnsiTheme="minorHAnsi"/>
        </w:rPr>
        <w:t xml:space="preserve"> candidates not being entered with awarding bodies for external exams/assessment </w:t>
      </w:r>
    </w:p>
    <w:p w14:paraId="7992AC14" w14:textId="77777777" w:rsidR="004059E9" w:rsidRPr="00681D03" w:rsidRDefault="004059E9" w:rsidP="004059E9">
      <w:pPr>
        <w:pStyle w:val="NormalWeb"/>
        <w:ind w:left="720"/>
        <w:rPr>
          <w:rFonts w:asciiTheme="minorHAnsi" w:hAnsiTheme="minorHAnsi"/>
        </w:rPr>
      </w:pPr>
      <w:r w:rsidRPr="00681D03">
        <w:rPr>
          <w:rFonts w:asciiTheme="minorHAnsi" w:hAnsiTheme="minorHAnsi"/>
        </w:rPr>
        <w:sym w:font="Symbol" w:char="F0B7"/>
      </w:r>
      <w:r w:rsidRPr="00681D03">
        <w:rPr>
          <w:rFonts w:asciiTheme="minorHAnsi" w:hAnsiTheme="minorHAnsi"/>
        </w:rPr>
        <w:t xml:space="preserve"> awarding body entry deadlines missed or late or other penalty fees being incurred </w:t>
      </w:r>
    </w:p>
    <w:p w14:paraId="0AE06D03" w14:textId="77777777" w:rsidR="004059E9" w:rsidRPr="00681D03" w:rsidRDefault="004059E9" w:rsidP="004059E9">
      <w:pPr>
        <w:pStyle w:val="NormalWeb"/>
        <w:rPr>
          <w:rFonts w:asciiTheme="minorHAnsi" w:hAnsiTheme="minorHAnsi"/>
        </w:rPr>
      </w:pPr>
      <w:r w:rsidRPr="00681D03">
        <w:rPr>
          <w:rFonts w:asciiTheme="minorHAnsi" w:hAnsiTheme="minorHAnsi"/>
        </w:rPr>
        <w:lastRenderedPageBreak/>
        <w:t xml:space="preserve">1.3 Pre-exams </w:t>
      </w:r>
    </w:p>
    <w:p w14:paraId="5EC2B560" w14:textId="77777777" w:rsidR="004059E9" w:rsidRPr="00681D03" w:rsidRDefault="004059E9" w:rsidP="004059E9">
      <w:pPr>
        <w:pStyle w:val="NormalWeb"/>
        <w:ind w:left="720"/>
        <w:rPr>
          <w:rFonts w:asciiTheme="minorHAnsi" w:hAnsiTheme="minorHAnsi"/>
        </w:rPr>
      </w:pPr>
      <w:r w:rsidRPr="00681D03">
        <w:rPr>
          <w:rFonts w:asciiTheme="minorHAnsi" w:hAnsiTheme="minorHAnsi"/>
        </w:rPr>
        <w:sym w:font="Symbol" w:char="F0B7"/>
      </w:r>
      <w:r w:rsidRPr="00681D03">
        <w:rPr>
          <w:rFonts w:asciiTheme="minorHAnsi" w:hAnsiTheme="minorHAnsi"/>
        </w:rPr>
        <w:t xml:space="preserve"> exam timetabling, rooming allocation; and invigilation schedules not prepared </w:t>
      </w:r>
    </w:p>
    <w:p w14:paraId="6EB500EF" w14:textId="77777777" w:rsidR="004059E9" w:rsidRPr="00681D03" w:rsidRDefault="004059E9" w:rsidP="004059E9">
      <w:pPr>
        <w:pStyle w:val="NormalWeb"/>
        <w:ind w:left="720"/>
        <w:rPr>
          <w:rFonts w:asciiTheme="minorHAnsi" w:hAnsiTheme="minorHAnsi"/>
        </w:rPr>
      </w:pPr>
      <w:r w:rsidRPr="00681D03">
        <w:rPr>
          <w:rFonts w:asciiTheme="minorHAnsi" w:hAnsiTheme="minorHAnsi"/>
        </w:rPr>
        <w:sym w:font="Symbol" w:char="F0B7"/>
      </w:r>
      <w:r w:rsidRPr="00681D03">
        <w:rPr>
          <w:rFonts w:asciiTheme="minorHAnsi" w:hAnsiTheme="minorHAnsi"/>
        </w:rPr>
        <w:t xml:space="preserve"> candidates not briefed on exam timetables and awarding body information for candidates </w:t>
      </w:r>
    </w:p>
    <w:p w14:paraId="30F1C198" w14:textId="77777777" w:rsidR="004059E9" w:rsidRPr="00681D03" w:rsidRDefault="004059E9" w:rsidP="004059E9">
      <w:pPr>
        <w:pStyle w:val="NormalWeb"/>
        <w:ind w:left="720"/>
        <w:rPr>
          <w:rFonts w:asciiTheme="minorHAnsi" w:hAnsiTheme="minorHAnsi"/>
        </w:rPr>
      </w:pPr>
      <w:r w:rsidRPr="00681D03">
        <w:rPr>
          <w:rFonts w:asciiTheme="minorHAnsi" w:hAnsiTheme="minorHAnsi"/>
        </w:rPr>
        <w:sym w:font="Symbol" w:char="F0B7"/>
      </w:r>
      <w:r w:rsidRPr="00681D03">
        <w:rPr>
          <w:rFonts w:asciiTheme="minorHAnsi" w:hAnsiTheme="minorHAnsi"/>
        </w:rPr>
        <w:t xml:space="preserve"> exam/assessment materials and candidates’ work not stored under required secure conditions </w:t>
      </w:r>
    </w:p>
    <w:p w14:paraId="459CA5EE" w14:textId="77777777" w:rsidR="004059E9" w:rsidRPr="00681D03" w:rsidRDefault="004059E9" w:rsidP="004059E9">
      <w:pPr>
        <w:pStyle w:val="NormalWeb"/>
        <w:ind w:left="720"/>
        <w:rPr>
          <w:rFonts w:asciiTheme="minorHAnsi" w:hAnsiTheme="minorHAnsi"/>
        </w:rPr>
      </w:pPr>
      <w:r w:rsidRPr="00681D03">
        <w:rPr>
          <w:rFonts w:asciiTheme="minorHAnsi" w:hAnsiTheme="minorHAnsi"/>
        </w:rPr>
        <w:sym w:font="Symbol" w:char="F0B7"/>
      </w:r>
      <w:r w:rsidRPr="00681D03">
        <w:rPr>
          <w:rFonts w:asciiTheme="minorHAnsi" w:hAnsiTheme="minorHAnsi"/>
        </w:rPr>
        <w:t xml:space="preserve"> internal assessment marks and samples of candidates’ work not submitted to awarding bodies/external moderators </w:t>
      </w:r>
    </w:p>
    <w:p w14:paraId="259680C4" w14:textId="77777777" w:rsidR="004059E9" w:rsidRPr="00681D03" w:rsidRDefault="004059E9" w:rsidP="004059E9">
      <w:pPr>
        <w:pStyle w:val="NormalWeb"/>
        <w:numPr>
          <w:ilvl w:val="1"/>
          <w:numId w:val="9"/>
        </w:numPr>
        <w:rPr>
          <w:rFonts w:asciiTheme="minorHAnsi" w:hAnsiTheme="minorHAnsi"/>
        </w:rPr>
      </w:pPr>
      <w:r w:rsidRPr="00681D03">
        <w:rPr>
          <w:rFonts w:asciiTheme="minorHAnsi" w:hAnsiTheme="minorHAnsi"/>
        </w:rPr>
        <w:t xml:space="preserve"> Exam time </w:t>
      </w:r>
    </w:p>
    <w:p w14:paraId="19D6A8DC" w14:textId="77777777" w:rsidR="004059E9" w:rsidRPr="00681D03" w:rsidRDefault="004059E9" w:rsidP="004059E9">
      <w:pPr>
        <w:pStyle w:val="NormalWeb"/>
        <w:ind w:left="360" w:firstLine="360"/>
        <w:rPr>
          <w:rFonts w:asciiTheme="minorHAnsi" w:hAnsiTheme="minorHAnsi"/>
        </w:rPr>
      </w:pPr>
      <w:r w:rsidRPr="00681D03">
        <w:rPr>
          <w:rFonts w:asciiTheme="minorHAnsi" w:hAnsiTheme="minorHAnsi"/>
        </w:rPr>
        <w:sym w:font="Symbol" w:char="F0B7"/>
      </w:r>
      <w:r w:rsidRPr="00681D03">
        <w:rPr>
          <w:rFonts w:asciiTheme="minorHAnsi" w:hAnsiTheme="minorHAnsi"/>
        </w:rPr>
        <w:t xml:space="preserve"> exams/assessments not taken under the conditions prescribed by awarding bodies </w:t>
      </w:r>
    </w:p>
    <w:p w14:paraId="5B18C89A" w14:textId="77777777" w:rsidR="004059E9" w:rsidRPr="00681D03" w:rsidRDefault="004059E9" w:rsidP="004059E9">
      <w:pPr>
        <w:pStyle w:val="NormalWeb"/>
        <w:ind w:left="720"/>
        <w:rPr>
          <w:rFonts w:asciiTheme="minorHAnsi" w:hAnsiTheme="minorHAnsi"/>
        </w:rPr>
      </w:pPr>
      <w:r w:rsidRPr="00681D03">
        <w:rPr>
          <w:rFonts w:asciiTheme="minorHAnsi" w:hAnsiTheme="minorHAnsi"/>
        </w:rPr>
        <w:sym w:font="Symbol" w:char="F0B7"/>
      </w:r>
      <w:r w:rsidRPr="00681D03">
        <w:rPr>
          <w:rFonts w:asciiTheme="minorHAnsi" w:hAnsiTheme="minorHAnsi"/>
        </w:rPr>
        <w:t xml:space="preserve"> required reports/requests not submitted to awarding bodies during exam/assessment periods e.g. very late arrival, suspected malpractice, special consideration </w:t>
      </w:r>
    </w:p>
    <w:p w14:paraId="60D49D20" w14:textId="5CA534D7" w:rsidR="004059E9" w:rsidRPr="00681D03" w:rsidRDefault="004059E9" w:rsidP="004059E9">
      <w:pPr>
        <w:pStyle w:val="NormalWeb"/>
        <w:ind w:firstLine="720"/>
        <w:rPr>
          <w:rFonts w:asciiTheme="minorHAnsi" w:hAnsiTheme="minorHAnsi"/>
        </w:rPr>
      </w:pPr>
      <w:r w:rsidRPr="00681D03">
        <w:rPr>
          <w:rFonts w:asciiTheme="minorHAnsi" w:hAnsiTheme="minorHAnsi"/>
        </w:rPr>
        <w:sym w:font="Symbol" w:char="F0B7"/>
      </w:r>
      <w:r w:rsidRPr="00681D03">
        <w:rPr>
          <w:rFonts w:asciiTheme="minorHAnsi" w:hAnsiTheme="minorHAnsi"/>
        </w:rPr>
        <w:t xml:space="preserve"> candidates’ scripts not dispatched as required to awarding bodies </w:t>
      </w:r>
      <w:r w:rsidR="00681D03">
        <w:rPr>
          <w:rFonts w:asciiTheme="minorHAnsi" w:hAnsiTheme="minorHAnsi"/>
        </w:rPr>
        <w:t>or failure on behalf of dispatch service to pick up/deliver scripts.</w:t>
      </w:r>
    </w:p>
    <w:p w14:paraId="579CC504" w14:textId="77777777" w:rsidR="004059E9" w:rsidRPr="00681D03" w:rsidRDefault="004059E9" w:rsidP="004059E9">
      <w:pPr>
        <w:pStyle w:val="NormalWeb"/>
        <w:numPr>
          <w:ilvl w:val="1"/>
          <w:numId w:val="9"/>
        </w:numPr>
        <w:rPr>
          <w:rFonts w:asciiTheme="minorHAnsi" w:hAnsiTheme="minorHAnsi"/>
        </w:rPr>
      </w:pPr>
      <w:r w:rsidRPr="00681D03">
        <w:rPr>
          <w:rFonts w:asciiTheme="minorHAnsi" w:hAnsiTheme="minorHAnsi"/>
        </w:rPr>
        <w:t xml:space="preserve"> Results and post-results </w:t>
      </w:r>
    </w:p>
    <w:p w14:paraId="343F15FA" w14:textId="77777777" w:rsidR="004059E9" w:rsidRPr="00681D03" w:rsidRDefault="004059E9" w:rsidP="004059E9">
      <w:pPr>
        <w:pStyle w:val="NormalWeb"/>
        <w:ind w:left="360"/>
        <w:rPr>
          <w:rFonts w:asciiTheme="minorHAnsi" w:hAnsiTheme="minorHAnsi"/>
        </w:rPr>
      </w:pPr>
      <w:r w:rsidRPr="00681D03">
        <w:rPr>
          <w:rFonts w:asciiTheme="minorHAnsi" w:hAnsiTheme="minorHAnsi"/>
        </w:rPr>
        <w:sym w:font="Symbol" w:char="F0B7"/>
      </w:r>
      <w:r w:rsidRPr="00681D03">
        <w:rPr>
          <w:rFonts w:asciiTheme="minorHAnsi" w:hAnsiTheme="minorHAnsi"/>
        </w:rPr>
        <w:t xml:space="preserve"> access to examination results affecting the distribution of results to candidates </w:t>
      </w:r>
    </w:p>
    <w:p w14:paraId="733AE465" w14:textId="77777777" w:rsidR="004059E9" w:rsidRPr="00681D03" w:rsidRDefault="004059E9" w:rsidP="004059E9">
      <w:pPr>
        <w:pStyle w:val="NormalWeb"/>
        <w:ind w:firstLine="360"/>
        <w:rPr>
          <w:rFonts w:asciiTheme="minorHAnsi" w:hAnsiTheme="minorHAnsi"/>
        </w:rPr>
      </w:pPr>
      <w:r w:rsidRPr="00681D03">
        <w:rPr>
          <w:rFonts w:asciiTheme="minorHAnsi" w:hAnsiTheme="minorHAnsi"/>
        </w:rPr>
        <w:sym w:font="Symbol" w:char="F0B7"/>
      </w:r>
      <w:r w:rsidRPr="00681D03">
        <w:rPr>
          <w:rFonts w:asciiTheme="minorHAnsi" w:hAnsiTheme="minorHAnsi"/>
        </w:rPr>
        <w:t xml:space="preserve"> the facilitation of the post-results services </w:t>
      </w:r>
    </w:p>
    <w:p w14:paraId="3558E8F5" w14:textId="77777777" w:rsidR="004059E9" w:rsidRPr="00681D03" w:rsidRDefault="004059E9" w:rsidP="004059E9">
      <w:pPr>
        <w:pStyle w:val="NormalWeb"/>
        <w:rPr>
          <w:rFonts w:asciiTheme="minorHAnsi" w:hAnsiTheme="minorHAnsi"/>
          <w:b/>
        </w:rPr>
      </w:pPr>
      <w:r w:rsidRPr="00681D03">
        <w:rPr>
          <w:rFonts w:asciiTheme="minorHAnsi" w:hAnsiTheme="minorHAnsi"/>
          <w:b/>
        </w:rPr>
        <w:t xml:space="preserve">Centre Actions: </w:t>
      </w:r>
    </w:p>
    <w:p w14:paraId="2EEDD8FF" w14:textId="77777777" w:rsidR="004059E9" w:rsidRPr="00681D03" w:rsidRDefault="004059E9" w:rsidP="004059E9">
      <w:pPr>
        <w:pStyle w:val="NormalWeb"/>
        <w:ind w:left="720"/>
        <w:rPr>
          <w:rFonts w:asciiTheme="minorHAnsi" w:hAnsiTheme="minorHAnsi"/>
        </w:rPr>
      </w:pPr>
      <w:r w:rsidRPr="00681D03">
        <w:rPr>
          <w:rFonts w:asciiTheme="minorHAnsi" w:hAnsiTheme="minorHAnsi"/>
        </w:rPr>
        <w:sym w:font="Symbol" w:char="F0B7"/>
      </w:r>
      <w:r w:rsidRPr="00681D03">
        <w:rPr>
          <w:rFonts w:asciiTheme="minorHAnsi" w:hAnsiTheme="minorHAnsi"/>
        </w:rPr>
        <w:t xml:space="preserve"> Regular weekly line meetings are held and all information is shared </w:t>
      </w:r>
    </w:p>
    <w:p w14:paraId="75AA67E1" w14:textId="77777777" w:rsidR="004059E9" w:rsidRPr="00681D03" w:rsidRDefault="004059E9" w:rsidP="004059E9">
      <w:pPr>
        <w:pStyle w:val="NormalWeb"/>
        <w:ind w:left="720"/>
        <w:rPr>
          <w:rFonts w:asciiTheme="minorHAnsi" w:hAnsiTheme="minorHAnsi"/>
        </w:rPr>
      </w:pPr>
      <w:r w:rsidRPr="00681D03">
        <w:rPr>
          <w:rFonts w:asciiTheme="minorHAnsi" w:hAnsiTheme="minorHAnsi"/>
        </w:rPr>
        <w:sym w:font="Symbol" w:char="F0B7"/>
      </w:r>
      <w:r w:rsidRPr="00681D03">
        <w:rPr>
          <w:rFonts w:asciiTheme="minorHAnsi" w:hAnsiTheme="minorHAnsi"/>
        </w:rPr>
        <w:t xml:space="preserve"> Deputy HT is trained and fully briefed on exam processes </w:t>
      </w:r>
    </w:p>
    <w:p w14:paraId="25601A40" w14:textId="77777777" w:rsidR="004059E9" w:rsidRPr="00681D03" w:rsidRDefault="004059E9" w:rsidP="004059E9">
      <w:pPr>
        <w:pStyle w:val="NormalWeb"/>
        <w:ind w:left="720"/>
        <w:rPr>
          <w:rFonts w:asciiTheme="minorHAnsi" w:hAnsiTheme="minorHAnsi"/>
        </w:rPr>
      </w:pPr>
      <w:r w:rsidRPr="00681D03">
        <w:rPr>
          <w:rFonts w:asciiTheme="minorHAnsi" w:hAnsiTheme="minorHAnsi"/>
        </w:rPr>
        <w:sym w:font="Symbol" w:char="F0B7"/>
      </w:r>
      <w:r w:rsidRPr="00681D03">
        <w:rPr>
          <w:rFonts w:asciiTheme="minorHAnsi" w:hAnsiTheme="minorHAnsi"/>
        </w:rPr>
        <w:t xml:space="preserve"> Exam plan is electronically stored and hardcopies are shared with all staff. </w:t>
      </w:r>
    </w:p>
    <w:p w14:paraId="72DBD84C" w14:textId="77777777" w:rsidR="004059E9" w:rsidRPr="007124D2" w:rsidRDefault="004059E9" w:rsidP="004059E9">
      <w:pPr>
        <w:pStyle w:val="NormalWeb"/>
        <w:rPr>
          <w:rFonts w:asciiTheme="minorHAnsi" w:hAnsiTheme="minorHAnsi"/>
          <w:b/>
        </w:rPr>
      </w:pPr>
      <w:r w:rsidRPr="007124D2">
        <w:rPr>
          <w:rFonts w:asciiTheme="minorHAnsi" w:hAnsiTheme="minorHAnsi"/>
          <w:b/>
        </w:rPr>
        <w:t xml:space="preserve">2. SENCO Extended Absence at Key Points in the Exam Cycle </w:t>
      </w:r>
    </w:p>
    <w:p w14:paraId="7705CDA6" w14:textId="77777777" w:rsidR="004059E9" w:rsidRPr="00681D03" w:rsidRDefault="004059E9" w:rsidP="004059E9">
      <w:pPr>
        <w:pStyle w:val="NormalWeb"/>
        <w:rPr>
          <w:rFonts w:asciiTheme="minorHAnsi" w:hAnsiTheme="minorHAnsi"/>
        </w:rPr>
      </w:pPr>
      <w:r w:rsidRPr="00681D03">
        <w:rPr>
          <w:rFonts w:asciiTheme="minorHAnsi" w:hAnsiTheme="minorHAnsi"/>
          <w:u w:val="single"/>
        </w:rPr>
        <w:t>Criteria for Implementation of the Plan</w:t>
      </w:r>
      <w:r w:rsidRPr="00681D03">
        <w:rPr>
          <w:rFonts w:asciiTheme="minorHAnsi" w:hAnsiTheme="minorHAnsi"/>
          <w:u w:val="single"/>
        </w:rPr>
        <w:br/>
      </w:r>
      <w:r w:rsidRPr="00681D03">
        <w:rPr>
          <w:rFonts w:asciiTheme="minorHAnsi" w:hAnsiTheme="minorHAnsi"/>
        </w:rPr>
        <w:t xml:space="preserve">Key tasks required in the management and administration of the access arrangements process within the exam cycle not undertaken including: </w:t>
      </w:r>
    </w:p>
    <w:p w14:paraId="34AF44D4" w14:textId="77777777" w:rsidR="004059E9" w:rsidRPr="00681D03" w:rsidRDefault="004059E9" w:rsidP="004059E9">
      <w:pPr>
        <w:pStyle w:val="NormalWeb"/>
        <w:rPr>
          <w:rFonts w:asciiTheme="minorHAnsi" w:hAnsiTheme="minorHAnsi"/>
        </w:rPr>
      </w:pPr>
      <w:r w:rsidRPr="00681D03">
        <w:rPr>
          <w:rFonts w:asciiTheme="minorHAnsi" w:hAnsiTheme="minorHAnsi"/>
        </w:rPr>
        <w:t xml:space="preserve">2.1 Planning </w:t>
      </w:r>
    </w:p>
    <w:p w14:paraId="42F045AB" w14:textId="77777777" w:rsidR="004059E9" w:rsidRPr="00681D03" w:rsidRDefault="004059E9" w:rsidP="004059E9">
      <w:pPr>
        <w:pStyle w:val="NormalWeb"/>
        <w:ind w:left="720"/>
        <w:rPr>
          <w:rFonts w:asciiTheme="minorHAnsi" w:hAnsiTheme="minorHAnsi"/>
        </w:rPr>
      </w:pPr>
      <w:r w:rsidRPr="00681D03">
        <w:rPr>
          <w:rFonts w:asciiTheme="minorHAnsi" w:hAnsiTheme="minorHAnsi"/>
        </w:rPr>
        <w:sym w:font="Symbol" w:char="F0B7"/>
      </w:r>
      <w:r w:rsidRPr="00681D03">
        <w:rPr>
          <w:rFonts w:asciiTheme="minorHAnsi" w:hAnsiTheme="minorHAnsi"/>
        </w:rPr>
        <w:t xml:space="preserve"> candidates not tested/assessed to identify potential access arrangement requirements </w:t>
      </w:r>
    </w:p>
    <w:p w14:paraId="16AD83FF" w14:textId="77777777" w:rsidR="004059E9" w:rsidRPr="00681D03" w:rsidRDefault="004059E9" w:rsidP="004059E9">
      <w:pPr>
        <w:pStyle w:val="NormalWeb"/>
        <w:ind w:firstLine="720"/>
        <w:rPr>
          <w:rFonts w:asciiTheme="minorHAnsi" w:hAnsiTheme="minorHAnsi"/>
        </w:rPr>
      </w:pPr>
      <w:r w:rsidRPr="00681D03">
        <w:rPr>
          <w:rFonts w:asciiTheme="minorHAnsi" w:hAnsiTheme="minorHAnsi"/>
        </w:rPr>
        <w:sym w:font="Symbol" w:char="F0B7"/>
      </w:r>
      <w:r w:rsidRPr="00681D03">
        <w:rPr>
          <w:rFonts w:asciiTheme="minorHAnsi" w:hAnsiTheme="minorHAnsi"/>
        </w:rPr>
        <w:t xml:space="preserve"> evidence of need and evidence to support normal way of working not collated </w:t>
      </w:r>
    </w:p>
    <w:p w14:paraId="19AD7D12" w14:textId="77777777" w:rsidR="004059E9" w:rsidRPr="00681D03" w:rsidRDefault="004059E9" w:rsidP="004059E9">
      <w:pPr>
        <w:pStyle w:val="NormalWeb"/>
        <w:rPr>
          <w:rFonts w:asciiTheme="minorHAnsi" w:hAnsiTheme="minorHAnsi"/>
        </w:rPr>
      </w:pPr>
      <w:r w:rsidRPr="00681D03">
        <w:rPr>
          <w:rFonts w:asciiTheme="minorHAnsi" w:hAnsiTheme="minorHAnsi"/>
        </w:rPr>
        <w:t xml:space="preserve">2.2 Pre-exams </w:t>
      </w:r>
    </w:p>
    <w:p w14:paraId="2FA3CE31" w14:textId="77777777" w:rsidR="004059E9" w:rsidRPr="00681D03" w:rsidRDefault="004059E9" w:rsidP="004059E9">
      <w:pPr>
        <w:pStyle w:val="NormalWeb"/>
        <w:ind w:left="720"/>
        <w:rPr>
          <w:rFonts w:asciiTheme="minorHAnsi" w:hAnsiTheme="minorHAnsi"/>
        </w:rPr>
      </w:pPr>
      <w:r w:rsidRPr="00681D03">
        <w:rPr>
          <w:rFonts w:asciiTheme="minorHAnsi" w:hAnsiTheme="minorHAnsi"/>
        </w:rPr>
        <w:sym w:font="Symbol" w:char="F0B7"/>
      </w:r>
      <w:r w:rsidRPr="00681D03">
        <w:rPr>
          <w:rFonts w:asciiTheme="minorHAnsi" w:hAnsiTheme="minorHAnsi"/>
        </w:rPr>
        <w:t xml:space="preserve"> approval for access arrangements not applied for to the awarding body </w:t>
      </w:r>
    </w:p>
    <w:p w14:paraId="3A29FF8C" w14:textId="77777777" w:rsidR="004059E9" w:rsidRPr="00681D03" w:rsidRDefault="004059E9" w:rsidP="004059E9">
      <w:pPr>
        <w:pStyle w:val="NormalWeb"/>
        <w:ind w:left="720"/>
        <w:rPr>
          <w:rFonts w:asciiTheme="minorHAnsi" w:hAnsiTheme="minorHAnsi"/>
        </w:rPr>
      </w:pPr>
      <w:r w:rsidRPr="00681D03">
        <w:rPr>
          <w:rFonts w:asciiTheme="minorHAnsi" w:hAnsiTheme="minorHAnsi"/>
        </w:rPr>
        <w:sym w:font="Symbol" w:char="F0B7"/>
      </w:r>
      <w:r w:rsidRPr="00681D03">
        <w:rPr>
          <w:rFonts w:asciiTheme="minorHAnsi" w:hAnsiTheme="minorHAnsi"/>
        </w:rPr>
        <w:t xml:space="preserve"> modified paper requirements not identified in a timely manner to enable ordering to meet external deadline </w:t>
      </w:r>
    </w:p>
    <w:p w14:paraId="783D7E37" w14:textId="77777777" w:rsidR="004059E9" w:rsidRPr="00681D03" w:rsidRDefault="004059E9" w:rsidP="004059E9">
      <w:pPr>
        <w:pStyle w:val="NormalWeb"/>
        <w:ind w:left="720"/>
        <w:rPr>
          <w:rFonts w:asciiTheme="minorHAnsi" w:hAnsiTheme="minorHAnsi"/>
        </w:rPr>
      </w:pPr>
      <w:r w:rsidRPr="00681D03">
        <w:rPr>
          <w:rFonts w:asciiTheme="minorHAnsi" w:hAnsiTheme="minorHAnsi"/>
        </w:rPr>
        <w:sym w:font="Symbol" w:char="F0B7"/>
      </w:r>
      <w:r w:rsidRPr="00681D03">
        <w:rPr>
          <w:rFonts w:asciiTheme="minorHAnsi" w:hAnsiTheme="minorHAnsi"/>
        </w:rPr>
        <w:t xml:space="preserve"> staff providing support to access arrangement candidates not allocated and trained </w:t>
      </w:r>
    </w:p>
    <w:p w14:paraId="6A1FF472" w14:textId="77777777" w:rsidR="004059E9" w:rsidRPr="00681D03" w:rsidRDefault="004059E9" w:rsidP="004059E9">
      <w:pPr>
        <w:pStyle w:val="NormalWeb"/>
        <w:rPr>
          <w:rFonts w:asciiTheme="minorHAnsi" w:hAnsiTheme="minorHAnsi"/>
        </w:rPr>
      </w:pPr>
      <w:r w:rsidRPr="00681D03">
        <w:rPr>
          <w:rFonts w:asciiTheme="minorHAnsi" w:hAnsiTheme="minorHAnsi"/>
        </w:rPr>
        <w:t>2.3 Exam time</w:t>
      </w:r>
      <w:r w:rsidRPr="00681D03">
        <w:rPr>
          <w:rFonts w:asciiTheme="minorHAnsi" w:hAnsiTheme="minorHAnsi"/>
        </w:rPr>
        <w:br/>
      </w:r>
    </w:p>
    <w:p w14:paraId="66F1ABFA" w14:textId="77777777" w:rsidR="004059E9" w:rsidRPr="00681D03" w:rsidRDefault="004059E9" w:rsidP="004059E9">
      <w:pPr>
        <w:pStyle w:val="NormalWeb"/>
        <w:ind w:firstLine="720"/>
        <w:rPr>
          <w:rFonts w:asciiTheme="minorHAnsi" w:hAnsiTheme="minorHAnsi"/>
        </w:rPr>
      </w:pPr>
      <w:r w:rsidRPr="00681D03">
        <w:rPr>
          <w:rFonts w:asciiTheme="minorHAnsi" w:hAnsiTheme="minorHAnsi"/>
        </w:rPr>
        <w:sym w:font="Symbol" w:char="F0B7"/>
      </w:r>
      <w:r w:rsidRPr="00681D03">
        <w:rPr>
          <w:rFonts w:asciiTheme="minorHAnsi" w:hAnsiTheme="minorHAnsi"/>
        </w:rPr>
        <w:t xml:space="preserve">access arrangement candidate support not arranged for exam rooms </w:t>
      </w:r>
    </w:p>
    <w:p w14:paraId="4C7BA7D4" w14:textId="455EE42F" w:rsidR="004059E9" w:rsidRPr="00681D03" w:rsidRDefault="004059E9" w:rsidP="00681D03">
      <w:pPr>
        <w:pStyle w:val="NormalWeb"/>
        <w:rPr>
          <w:rFonts w:asciiTheme="minorHAnsi" w:hAnsiTheme="minorHAnsi"/>
          <w:b/>
        </w:rPr>
      </w:pPr>
      <w:r w:rsidRPr="00681D03">
        <w:rPr>
          <w:rFonts w:asciiTheme="minorHAnsi" w:hAnsiTheme="minorHAnsi"/>
          <w:b/>
        </w:rPr>
        <w:t xml:space="preserve">Centre Actions: </w:t>
      </w:r>
      <w:r w:rsidRPr="00681D03">
        <w:rPr>
          <w:rFonts w:asciiTheme="minorHAnsi" w:hAnsiTheme="minorHAnsi"/>
        </w:rPr>
        <w:t xml:space="preserve"> </w:t>
      </w:r>
    </w:p>
    <w:p w14:paraId="3EE246C8" w14:textId="77777777" w:rsidR="004059E9" w:rsidRPr="00681D03" w:rsidRDefault="004059E9" w:rsidP="004059E9">
      <w:pPr>
        <w:pStyle w:val="NormalWeb"/>
        <w:ind w:left="720"/>
        <w:rPr>
          <w:rFonts w:asciiTheme="minorHAnsi" w:hAnsiTheme="minorHAnsi"/>
        </w:rPr>
      </w:pPr>
      <w:r w:rsidRPr="00681D03">
        <w:rPr>
          <w:rFonts w:asciiTheme="minorHAnsi" w:hAnsiTheme="minorHAnsi"/>
        </w:rPr>
        <w:sym w:font="Symbol" w:char="F0B7"/>
      </w:r>
      <w:r w:rsidRPr="00681D03">
        <w:rPr>
          <w:rFonts w:asciiTheme="minorHAnsi" w:hAnsiTheme="minorHAnsi"/>
        </w:rPr>
        <w:t xml:space="preserve"> Students are identified at the beginning of the Academic Year </w:t>
      </w:r>
    </w:p>
    <w:p w14:paraId="09C24D89" w14:textId="77777777" w:rsidR="004059E9" w:rsidRPr="00681D03" w:rsidRDefault="004059E9" w:rsidP="004059E9">
      <w:pPr>
        <w:pStyle w:val="NormalWeb"/>
        <w:ind w:left="720"/>
        <w:rPr>
          <w:rFonts w:asciiTheme="minorHAnsi" w:hAnsiTheme="minorHAnsi"/>
        </w:rPr>
      </w:pPr>
      <w:r w:rsidRPr="00681D03">
        <w:rPr>
          <w:rFonts w:asciiTheme="minorHAnsi" w:hAnsiTheme="minorHAnsi"/>
        </w:rPr>
        <w:sym w:font="Symbol" w:char="F0B7"/>
      </w:r>
      <w:r w:rsidRPr="00681D03">
        <w:rPr>
          <w:rFonts w:asciiTheme="minorHAnsi" w:hAnsiTheme="minorHAnsi"/>
        </w:rPr>
        <w:t xml:space="preserve"> SEN and Exam Department work closely to ensure all information is shared </w:t>
      </w:r>
    </w:p>
    <w:p w14:paraId="7E25434D" w14:textId="77777777" w:rsidR="004059E9" w:rsidRPr="00681D03" w:rsidRDefault="004059E9" w:rsidP="004059E9">
      <w:pPr>
        <w:pStyle w:val="NormalWeb"/>
        <w:ind w:left="720"/>
        <w:rPr>
          <w:rFonts w:asciiTheme="minorHAnsi" w:hAnsiTheme="minorHAnsi"/>
        </w:rPr>
      </w:pPr>
      <w:r w:rsidRPr="00681D03">
        <w:rPr>
          <w:rFonts w:asciiTheme="minorHAnsi" w:hAnsiTheme="minorHAnsi"/>
        </w:rPr>
        <w:sym w:font="Symbol" w:char="F0B7"/>
      </w:r>
      <w:r w:rsidRPr="00681D03">
        <w:rPr>
          <w:rFonts w:asciiTheme="minorHAnsi" w:hAnsiTheme="minorHAnsi"/>
        </w:rPr>
        <w:t> SEN and Access information is electronically stored</w:t>
      </w:r>
    </w:p>
    <w:p w14:paraId="7693EC90" w14:textId="77777777" w:rsidR="004059E9" w:rsidRPr="00681D03" w:rsidRDefault="004059E9" w:rsidP="004059E9">
      <w:pPr>
        <w:pStyle w:val="NormalWeb"/>
        <w:ind w:left="720"/>
        <w:rPr>
          <w:rFonts w:asciiTheme="minorHAnsi" w:hAnsiTheme="minorHAnsi"/>
        </w:rPr>
      </w:pPr>
      <w:r w:rsidRPr="00681D03">
        <w:rPr>
          <w:rFonts w:asciiTheme="minorHAnsi" w:hAnsiTheme="minorHAnsi"/>
        </w:rPr>
        <w:sym w:font="Symbol" w:char="F0B7"/>
      </w:r>
      <w:r w:rsidRPr="00681D03">
        <w:rPr>
          <w:rFonts w:asciiTheme="minorHAnsi" w:hAnsiTheme="minorHAnsi"/>
        </w:rPr>
        <w:t xml:space="preserve"> All access applications are jointly made by the SENCO and HT/Exam Officer </w:t>
      </w:r>
    </w:p>
    <w:p w14:paraId="23E73970" w14:textId="48E8F738" w:rsidR="004059E9" w:rsidRPr="00681D03" w:rsidRDefault="004059E9" w:rsidP="004059E9">
      <w:pPr>
        <w:pStyle w:val="NormalWeb"/>
        <w:ind w:left="720"/>
        <w:rPr>
          <w:rFonts w:asciiTheme="minorHAnsi" w:hAnsiTheme="minorHAnsi"/>
        </w:rPr>
      </w:pPr>
      <w:r w:rsidRPr="00681D03">
        <w:rPr>
          <w:rFonts w:asciiTheme="minorHAnsi" w:hAnsiTheme="minorHAnsi"/>
        </w:rPr>
        <w:sym w:font="Symbol" w:char="F0B7"/>
      </w:r>
      <w:r w:rsidRPr="00681D03">
        <w:rPr>
          <w:rFonts w:asciiTheme="minorHAnsi" w:hAnsiTheme="minorHAnsi"/>
        </w:rPr>
        <w:t xml:space="preserve"> All Assistants and Invigilators have been jointly trained on the provision of Access Arrangements to candidates. </w:t>
      </w:r>
    </w:p>
    <w:p w14:paraId="78935187" w14:textId="09666CC7" w:rsidR="004059E9" w:rsidRPr="00681D03" w:rsidRDefault="004059E9" w:rsidP="004059E9">
      <w:pPr>
        <w:pStyle w:val="NormalWeb"/>
        <w:ind w:left="720"/>
        <w:rPr>
          <w:rFonts w:asciiTheme="minorHAnsi" w:hAnsiTheme="minorHAnsi"/>
        </w:rPr>
      </w:pPr>
      <w:r w:rsidRPr="00681D03">
        <w:rPr>
          <w:rFonts w:asciiTheme="minorHAnsi" w:hAnsiTheme="minorHAnsi"/>
        </w:rPr>
        <w:sym w:font="Symbol" w:char="F0B7"/>
      </w:r>
      <w:r w:rsidRPr="00681D03">
        <w:rPr>
          <w:rFonts w:asciiTheme="minorHAnsi" w:hAnsiTheme="minorHAnsi"/>
        </w:rPr>
        <w:t xml:space="preserve"> Arrangement to use a specialist </w:t>
      </w:r>
      <w:r w:rsidR="00681D03">
        <w:rPr>
          <w:rFonts w:asciiTheme="minorHAnsi" w:hAnsiTheme="minorHAnsi"/>
        </w:rPr>
        <w:t>assessor</w:t>
      </w:r>
      <w:r w:rsidRPr="00681D03">
        <w:rPr>
          <w:rFonts w:asciiTheme="minorHAnsi" w:hAnsiTheme="minorHAnsi"/>
        </w:rPr>
        <w:t xml:space="preserve"> to undertake testing and complete form 8 access arrangements. </w:t>
      </w:r>
    </w:p>
    <w:p w14:paraId="43DAD9C4" w14:textId="5188EF33" w:rsidR="004059E9" w:rsidRPr="00681D03" w:rsidRDefault="007124D2" w:rsidP="00681D03">
      <w:pPr>
        <w:pStyle w:val="NormalWeb"/>
        <w:ind w:left="720"/>
        <w:rPr>
          <w:rFonts w:asciiTheme="minorHAnsi" w:hAnsiTheme="minorHAnsi"/>
          <w:b/>
          <w:sz w:val="22"/>
          <w:szCs w:val="22"/>
        </w:rPr>
      </w:pPr>
      <w:r>
        <w:rPr>
          <w:rFonts w:asciiTheme="minorHAnsi" w:hAnsiTheme="minorHAnsi"/>
          <w:b/>
        </w:rPr>
        <w:t xml:space="preserve">3. </w:t>
      </w:r>
      <w:r w:rsidR="004059E9" w:rsidRPr="00681D03">
        <w:rPr>
          <w:rFonts w:asciiTheme="minorHAnsi" w:hAnsiTheme="minorHAnsi"/>
          <w:b/>
        </w:rPr>
        <w:t xml:space="preserve">Teaching staff extended absence at key points in the exam cycle </w:t>
      </w:r>
    </w:p>
    <w:p w14:paraId="3DE118C2" w14:textId="77777777" w:rsidR="004059E9" w:rsidRPr="00681D03" w:rsidRDefault="004059E9" w:rsidP="004059E9">
      <w:pPr>
        <w:pStyle w:val="NormalWeb"/>
        <w:ind w:left="720"/>
        <w:rPr>
          <w:rFonts w:asciiTheme="minorHAnsi" w:hAnsiTheme="minorHAnsi"/>
          <w:u w:val="single"/>
        </w:rPr>
      </w:pPr>
      <w:r w:rsidRPr="00681D03">
        <w:rPr>
          <w:rFonts w:asciiTheme="minorHAnsi" w:hAnsiTheme="minorHAnsi"/>
          <w:u w:val="single"/>
        </w:rPr>
        <w:t xml:space="preserve">Criteria for implementation of the plan </w:t>
      </w:r>
    </w:p>
    <w:p w14:paraId="7F7F9B2C" w14:textId="77777777" w:rsidR="004059E9" w:rsidRPr="007124D2" w:rsidRDefault="004059E9" w:rsidP="004059E9">
      <w:pPr>
        <w:pStyle w:val="NormalWeb"/>
        <w:ind w:left="720"/>
        <w:rPr>
          <w:rFonts w:asciiTheme="minorHAnsi" w:hAnsiTheme="minorHAnsi"/>
          <w:sz w:val="22"/>
          <w:szCs w:val="22"/>
        </w:rPr>
      </w:pPr>
      <w:r w:rsidRPr="007124D2">
        <w:rPr>
          <w:rFonts w:asciiTheme="minorHAnsi" w:hAnsiTheme="minorHAnsi"/>
        </w:rPr>
        <w:t xml:space="preserve">3.1 Key tasks not undertaken including: </w:t>
      </w:r>
    </w:p>
    <w:p w14:paraId="5D70D8E0" w14:textId="77777777" w:rsidR="004059E9" w:rsidRPr="00681D03" w:rsidRDefault="004059E9" w:rsidP="00681D03">
      <w:pPr>
        <w:pStyle w:val="NormalWeb"/>
        <w:ind w:left="720"/>
        <w:rPr>
          <w:rFonts w:asciiTheme="minorHAnsi" w:hAnsiTheme="minorHAnsi"/>
          <w:sz w:val="22"/>
          <w:szCs w:val="22"/>
        </w:rPr>
      </w:pPr>
      <w:r w:rsidRPr="00681D03">
        <w:rPr>
          <w:rFonts w:asciiTheme="minorHAnsi" w:hAnsiTheme="minorHAnsi"/>
        </w:rPr>
        <w:sym w:font="Symbol" w:char="F0B7"/>
      </w:r>
      <w:r w:rsidRPr="00681D03">
        <w:rPr>
          <w:rFonts w:asciiTheme="minorHAnsi" w:hAnsiTheme="minorHAnsi"/>
        </w:rPr>
        <w:t xml:space="preserve"> Early/estimated entry information not provided to the exams officer on time; resulting in pre-release information not being received </w:t>
      </w:r>
    </w:p>
    <w:p w14:paraId="4D3CE6CF" w14:textId="77777777" w:rsidR="004059E9" w:rsidRPr="00681D03" w:rsidRDefault="004059E9" w:rsidP="00681D03">
      <w:pPr>
        <w:pStyle w:val="NormalWeb"/>
        <w:ind w:firstLine="720"/>
        <w:rPr>
          <w:rFonts w:asciiTheme="minorHAnsi" w:hAnsiTheme="minorHAnsi"/>
          <w:sz w:val="22"/>
          <w:szCs w:val="22"/>
        </w:rPr>
      </w:pPr>
      <w:r w:rsidRPr="00681D03">
        <w:rPr>
          <w:rFonts w:asciiTheme="minorHAnsi" w:hAnsiTheme="minorHAnsi"/>
        </w:rPr>
        <w:sym w:font="Symbol" w:char="F0B7"/>
      </w:r>
      <w:r w:rsidRPr="00681D03">
        <w:rPr>
          <w:rFonts w:asciiTheme="minorHAnsi" w:hAnsiTheme="minorHAnsi"/>
        </w:rPr>
        <w:t xml:space="preserve"> Final entry information not provided to the exams officer on time; resulting in: </w:t>
      </w:r>
    </w:p>
    <w:p w14:paraId="346F8072" w14:textId="77777777" w:rsidR="004059E9" w:rsidRPr="00681D03" w:rsidRDefault="004059E9" w:rsidP="00681D03">
      <w:pPr>
        <w:pStyle w:val="NormalWeb"/>
        <w:ind w:left="720"/>
        <w:rPr>
          <w:rFonts w:asciiTheme="minorHAnsi" w:hAnsiTheme="minorHAnsi"/>
          <w:sz w:val="22"/>
          <w:szCs w:val="22"/>
        </w:rPr>
      </w:pPr>
      <w:r w:rsidRPr="00681D03">
        <w:rPr>
          <w:rFonts w:asciiTheme="minorHAnsi" w:hAnsiTheme="minorHAnsi"/>
        </w:rPr>
        <w:sym w:font="Symbol" w:char="F0B7"/>
      </w:r>
      <w:r w:rsidRPr="00681D03">
        <w:rPr>
          <w:rFonts w:asciiTheme="minorHAnsi" w:hAnsiTheme="minorHAnsi"/>
        </w:rPr>
        <w:t xml:space="preserve"> candidates not being entered for exams/assessments or being entered late </w:t>
      </w:r>
    </w:p>
    <w:p w14:paraId="349F68CF" w14:textId="77777777" w:rsidR="004059E9" w:rsidRPr="00681D03" w:rsidRDefault="004059E9" w:rsidP="00681D03">
      <w:pPr>
        <w:pStyle w:val="NormalWeb"/>
        <w:ind w:firstLine="720"/>
        <w:rPr>
          <w:rFonts w:asciiTheme="minorHAnsi" w:hAnsiTheme="minorHAnsi"/>
          <w:sz w:val="22"/>
          <w:szCs w:val="22"/>
        </w:rPr>
      </w:pPr>
      <w:r w:rsidRPr="00681D03">
        <w:rPr>
          <w:rFonts w:asciiTheme="minorHAnsi" w:hAnsiTheme="minorHAnsi"/>
        </w:rPr>
        <w:sym w:font="Symbol" w:char="F0B7"/>
      </w:r>
      <w:r w:rsidRPr="00681D03">
        <w:rPr>
          <w:rFonts w:asciiTheme="minorHAnsi" w:hAnsiTheme="minorHAnsi"/>
        </w:rPr>
        <w:t xml:space="preserve"> late or other penalty fees being charged by awarding bodies </w:t>
      </w:r>
    </w:p>
    <w:p w14:paraId="6284AD68" w14:textId="77777777" w:rsidR="004059E9" w:rsidRPr="00681D03" w:rsidRDefault="004059E9" w:rsidP="00681D03">
      <w:pPr>
        <w:pStyle w:val="NormalWeb"/>
        <w:ind w:left="720"/>
        <w:rPr>
          <w:rFonts w:asciiTheme="minorHAnsi" w:hAnsiTheme="minorHAnsi"/>
          <w:sz w:val="22"/>
          <w:szCs w:val="22"/>
        </w:rPr>
      </w:pPr>
      <w:r w:rsidRPr="00681D03">
        <w:rPr>
          <w:rFonts w:asciiTheme="minorHAnsi" w:hAnsiTheme="minorHAnsi"/>
        </w:rPr>
        <w:sym w:font="Symbol" w:char="F0B7"/>
      </w:r>
      <w:r w:rsidRPr="00681D03">
        <w:rPr>
          <w:rFonts w:asciiTheme="minorHAnsi" w:hAnsiTheme="minorHAnsi"/>
        </w:rPr>
        <w:t xml:space="preserve"> Internal assessment marks and candidates’ work not provided to meet submission deadlines </w:t>
      </w:r>
    </w:p>
    <w:p w14:paraId="16FD5151" w14:textId="77777777" w:rsidR="004059E9" w:rsidRPr="00681D03" w:rsidRDefault="004059E9" w:rsidP="004059E9">
      <w:pPr>
        <w:pStyle w:val="NormalWeb"/>
        <w:rPr>
          <w:rFonts w:asciiTheme="minorHAnsi" w:hAnsiTheme="minorHAnsi"/>
          <w:b/>
          <w:sz w:val="22"/>
          <w:szCs w:val="22"/>
        </w:rPr>
      </w:pPr>
      <w:r w:rsidRPr="00681D03">
        <w:rPr>
          <w:rFonts w:asciiTheme="minorHAnsi" w:hAnsiTheme="minorHAnsi"/>
          <w:b/>
        </w:rPr>
        <w:t xml:space="preserve">Centre actions: </w:t>
      </w:r>
    </w:p>
    <w:p w14:paraId="0F253E6F" w14:textId="7DAD0477" w:rsidR="004059E9" w:rsidRPr="00681D03" w:rsidRDefault="004059E9" w:rsidP="004059E9">
      <w:pPr>
        <w:pStyle w:val="NormalWeb"/>
        <w:ind w:left="1440"/>
        <w:rPr>
          <w:rFonts w:asciiTheme="minorHAnsi" w:hAnsiTheme="minorHAnsi"/>
          <w:sz w:val="22"/>
          <w:szCs w:val="22"/>
        </w:rPr>
      </w:pPr>
      <w:r w:rsidRPr="00681D03">
        <w:rPr>
          <w:rFonts w:asciiTheme="minorHAnsi" w:hAnsiTheme="minorHAnsi"/>
        </w:rPr>
        <w:sym w:font="Symbol" w:char="F0B7"/>
      </w:r>
      <w:r w:rsidRPr="00681D03">
        <w:rPr>
          <w:rFonts w:asciiTheme="minorHAnsi" w:hAnsiTheme="minorHAnsi"/>
        </w:rPr>
        <w:t xml:space="preserve"> HT/EO </w:t>
      </w:r>
      <w:r w:rsidR="00681D03">
        <w:rPr>
          <w:rFonts w:asciiTheme="minorHAnsi" w:hAnsiTheme="minorHAnsi"/>
        </w:rPr>
        <w:t>discuss</w:t>
      </w:r>
      <w:r w:rsidRPr="00681D03">
        <w:rPr>
          <w:rFonts w:asciiTheme="minorHAnsi" w:hAnsiTheme="minorHAnsi"/>
        </w:rPr>
        <w:t xml:space="preserve"> exam forecast entry information </w:t>
      </w:r>
      <w:r w:rsidR="00681D03">
        <w:rPr>
          <w:rFonts w:asciiTheme="minorHAnsi" w:hAnsiTheme="minorHAnsi"/>
        </w:rPr>
        <w:t xml:space="preserve">in conjunction with staff </w:t>
      </w:r>
      <w:r w:rsidRPr="00681D03">
        <w:rPr>
          <w:rFonts w:asciiTheme="minorHAnsi" w:hAnsiTheme="minorHAnsi"/>
        </w:rPr>
        <w:t xml:space="preserve">at the start of the Academic Year. </w:t>
      </w:r>
    </w:p>
    <w:p w14:paraId="22D8F008" w14:textId="77777777" w:rsidR="004059E9" w:rsidRPr="00681D03" w:rsidRDefault="004059E9" w:rsidP="004059E9">
      <w:pPr>
        <w:pStyle w:val="NormalWeb"/>
        <w:ind w:left="1440"/>
        <w:rPr>
          <w:rFonts w:asciiTheme="minorHAnsi" w:hAnsiTheme="minorHAnsi"/>
          <w:sz w:val="22"/>
          <w:szCs w:val="22"/>
        </w:rPr>
      </w:pPr>
      <w:r w:rsidRPr="00681D03">
        <w:rPr>
          <w:rFonts w:asciiTheme="minorHAnsi" w:hAnsiTheme="minorHAnsi"/>
        </w:rPr>
        <w:sym w:font="Symbol" w:char="F0B7"/>
      </w:r>
      <w:r w:rsidRPr="00681D03">
        <w:rPr>
          <w:rFonts w:asciiTheme="minorHAnsi" w:hAnsiTheme="minorHAnsi"/>
        </w:rPr>
        <w:t xml:space="preserve"> HT/EO communicates key information to all teaching staff to ensure all deadlines are adhered to and where this is not possible, the Exam Officer will liaise with the relevant Awarding Body and act upon advice received. </w:t>
      </w:r>
    </w:p>
    <w:p w14:paraId="777D3639" w14:textId="6890C7D4" w:rsidR="004059E9" w:rsidRPr="00681D03" w:rsidRDefault="004059E9" w:rsidP="007124D2">
      <w:pPr>
        <w:pStyle w:val="NormalWeb"/>
        <w:numPr>
          <w:ilvl w:val="0"/>
          <w:numId w:val="12"/>
        </w:numPr>
        <w:rPr>
          <w:rFonts w:asciiTheme="minorHAnsi" w:hAnsiTheme="minorHAnsi"/>
          <w:b/>
        </w:rPr>
      </w:pPr>
      <w:r w:rsidRPr="00681D03">
        <w:rPr>
          <w:rFonts w:asciiTheme="minorHAnsi" w:hAnsiTheme="minorHAnsi"/>
          <w:b/>
        </w:rPr>
        <w:t xml:space="preserve">Invigilators - lack of appropriately trained invigilators or invigilator absence </w:t>
      </w:r>
    </w:p>
    <w:p w14:paraId="19962850" w14:textId="77777777" w:rsidR="004059E9" w:rsidRPr="00681D03" w:rsidRDefault="004059E9" w:rsidP="004059E9">
      <w:pPr>
        <w:pStyle w:val="NormalWeb"/>
        <w:ind w:left="720"/>
        <w:rPr>
          <w:rFonts w:asciiTheme="minorHAnsi" w:hAnsiTheme="minorHAnsi"/>
          <w:u w:val="single"/>
        </w:rPr>
      </w:pPr>
      <w:r w:rsidRPr="00681D03">
        <w:rPr>
          <w:rFonts w:asciiTheme="minorHAnsi" w:hAnsiTheme="minorHAnsi"/>
          <w:u w:val="single"/>
        </w:rPr>
        <w:t xml:space="preserve">Criteria for implementation of the plan </w:t>
      </w:r>
    </w:p>
    <w:p w14:paraId="3095456D" w14:textId="77777777" w:rsidR="004059E9" w:rsidRPr="00681D03" w:rsidRDefault="004059E9" w:rsidP="004059E9">
      <w:pPr>
        <w:pStyle w:val="NormalWeb"/>
        <w:rPr>
          <w:rFonts w:asciiTheme="minorHAnsi" w:hAnsiTheme="minorHAnsi"/>
        </w:rPr>
      </w:pPr>
      <w:r w:rsidRPr="00681D03">
        <w:rPr>
          <w:rFonts w:asciiTheme="minorHAnsi" w:hAnsiTheme="minorHAnsi"/>
        </w:rPr>
        <w:t xml:space="preserve">4.1  Failure to recruit and train sufficient invigilators to conduct exams </w:t>
      </w:r>
    </w:p>
    <w:p w14:paraId="6995418F" w14:textId="77777777" w:rsidR="004059E9" w:rsidRPr="00681D03" w:rsidRDefault="004059E9" w:rsidP="004059E9">
      <w:pPr>
        <w:pStyle w:val="NormalWeb"/>
        <w:rPr>
          <w:rFonts w:asciiTheme="minorHAnsi" w:hAnsiTheme="minorHAnsi"/>
        </w:rPr>
      </w:pPr>
      <w:r w:rsidRPr="00681D03">
        <w:rPr>
          <w:rFonts w:asciiTheme="minorHAnsi" w:hAnsiTheme="minorHAnsi"/>
        </w:rPr>
        <w:t xml:space="preserve">4.2  Invigilator shortage on peak exam days </w:t>
      </w:r>
    </w:p>
    <w:p w14:paraId="1E00F86C" w14:textId="77777777" w:rsidR="004059E9" w:rsidRPr="00681D03" w:rsidRDefault="004059E9" w:rsidP="004059E9">
      <w:pPr>
        <w:pStyle w:val="NormalWeb"/>
        <w:rPr>
          <w:rFonts w:asciiTheme="minorHAnsi" w:hAnsiTheme="minorHAnsi"/>
        </w:rPr>
      </w:pPr>
      <w:r w:rsidRPr="00681D03">
        <w:rPr>
          <w:rFonts w:asciiTheme="minorHAnsi" w:hAnsiTheme="minorHAnsi"/>
        </w:rPr>
        <w:t xml:space="preserve">4.3  Invigilator absence on the day of an exam </w:t>
      </w:r>
    </w:p>
    <w:p w14:paraId="2647092C" w14:textId="77777777" w:rsidR="004059E9" w:rsidRPr="00681D03" w:rsidRDefault="004059E9" w:rsidP="004059E9">
      <w:pPr>
        <w:pStyle w:val="NormalWeb"/>
        <w:rPr>
          <w:rFonts w:asciiTheme="minorHAnsi" w:hAnsiTheme="minorHAnsi"/>
          <w:b/>
        </w:rPr>
      </w:pPr>
      <w:r w:rsidRPr="00681D03">
        <w:rPr>
          <w:rFonts w:asciiTheme="minorHAnsi" w:hAnsiTheme="minorHAnsi"/>
          <w:b/>
        </w:rPr>
        <w:t xml:space="preserve">Centre actions: </w:t>
      </w:r>
    </w:p>
    <w:p w14:paraId="0E37B0D5" w14:textId="77777777" w:rsidR="004059E9" w:rsidRPr="00681D03" w:rsidRDefault="004059E9" w:rsidP="00681D03">
      <w:pPr>
        <w:pStyle w:val="NormalWeb"/>
        <w:ind w:left="360"/>
        <w:rPr>
          <w:rFonts w:asciiTheme="minorHAnsi" w:hAnsiTheme="minorHAnsi"/>
        </w:rPr>
      </w:pPr>
      <w:r w:rsidRPr="00681D03">
        <w:rPr>
          <w:rFonts w:asciiTheme="minorHAnsi" w:hAnsiTheme="minorHAnsi"/>
        </w:rPr>
        <w:sym w:font="Symbol" w:char="F0B7"/>
      </w:r>
      <w:r w:rsidRPr="00681D03">
        <w:rPr>
          <w:rFonts w:asciiTheme="minorHAnsi" w:hAnsiTheme="minorHAnsi"/>
        </w:rPr>
        <w:t xml:space="preserve"> The Examinations Officer will review the invigilation staffing at the start of each academic year to ensure sufficient staff are recruited and trained in a timely fashion. </w:t>
      </w:r>
    </w:p>
    <w:p w14:paraId="098798AD" w14:textId="77777777" w:rsidR="004059E9" w:rsidRPr="00681D03" w:rsidRDefault="004059E9" w:rsidP="00681D03">
      <w:pPr>
        <w:pStyle w:val="NormalWeb"/>
        <w:ind w:left="360"/>
        <w:rPr>
          <w:rFonts w:asciiTheme="minorHAnsi" w:hAnsiTheme="minorHAnsi"/>
        </w:rPr>
      </w:pPr>
      <w:r w:rsidRPr="00681D03">
        <w:rPr>
          <w:rFonts w:asciiTheme="minorHAnsi" w:hAnsiTheme="minorHAnsi"/>
        </w:rPr>
        <w:sym w:font="Symbol" w:char="F0B7"/>
      </w:r>
      <w:r w:rsidRPr="00681D03">
        <w:rPr>
          <w:rFonts w:asciiTheme="minorHAnsi" w:hAnsiTheme="minorHAnsi"/>
        </w:rPr>
        <w:t xml:space="preserve"> Invigilator timetables and plans are shared with Invigilators prior to the start of both the Mock and Summer Exams. Any issues with regard to invigilator numbers are addressed before the start of the internal and Public exam series. </w:t>
      </w:r>
    </w:p>
    <w:p w14:paraId="31F8C84A" w14:textId="74CEC5F7" w:rsidR="004059E9" w:rsidRPr="00681D03" w:rsidRDefault="004059E9" w:rsidP="007124D2">
      <w:pPr>
        <w:pStyle w:val="NormalWeb"/>
        <w:numPr>
          <w:ilvl w:val="0"/>
          <w:numId w:val="12"/>
        </w:numPr>
        <w:rPr>
          <w:rFonts w:asciiTheme="minorHAnsi" w:hAnsiTheme="minorHAnsi"/>
          <w:b/>
        </w:rPr>
      </w:pPr>
      <w:r w:rsidRPr="00681D03">
        <w:rPr>
          <w:rFonts w:asciiTheme="minorHAnsi" w:hAnsiTheme="minorHAnsi"/>
          <w:b/>
        </w:rPr>
        <w:t xml:space="preserve">Exam rooms - Lack of appropriate rooms or main venues unavailable at short notice </w:t>
      </w:r>
    </w:p>
    <w:p w14:paraId="30289580" w14:textId="77777777" w:rsidR="004059E9" w:rsidRPr="00681D03" w:rsidRDefault="004059E9" w:rsidP="004059E9">
      <w:pPr>
        <w:pStyle w:val="NormalWeb"/>
        <w:ind w:left="720"/>
        <w:rPr>
          <w:rFonts w:asciiTheme="minorHAnsi" w:hAnsiTheme="minorHAnsi"/>
          <w:u w:val="single"/>
        </w:rPr>
      </w:pPr>
      <w:r w:rsidRPr="00681D03">
        <w:rPr>
          <w:rFonts w:asciiTheme="minorHAnsi" w:hAnsiTheme="minorHAnsi"/>
          <w:u w:val="single"/>
        </w:rPr>
        <w:t>Criteria for implementation of the plan</w:t>
      </w:r>
    </w:p>
    <w:p w14:paraId="1FFC2871" w14:textId="77777777" w:rsidR="004059E9" w:rsidRPr="00681D03" w:rsidRDefault="004059E9" w:rsidP="004059E9">
      <w:pPr>
        <w:pStyle w:val="NormalWeb"/>
        <w:rPr>
          <w:rFonts w:asciiTheme="minorHAnsi" w:hAnsiTheme="minorHAnsi"/>
        </w:rPr>
      </w:pPr>
      <w:r w:rsidRPr="00681D03">
        <w:rPr>
          <w:rFonts w:asciiTheme="minorHAnsi" w:hAnsiTheme="minorHAnsi"/>
        </w:rPr>
        <w:t xml:space="preserve">5.1 Exams officer unable to identify sufficient/appropriate rooms during exams timetable planning </w:t>
      </w:r>
    </w:p>
    <w:p w14:paraId="27A841D5" w14:textId="77777777" w:rsidR="004059E9" w:rsidRPr="00681D03" w:rsidRDefault="004059E9" w:rsidP="004059E9">
      <w:pPr>
        <w:pStyle w:val="NormalWeb"/>
        <w:rPr>
          <w:rFonts w:asciiTheme="minorHAnsi" w:hAnsiTheme="minorHAnsi"/>
        </w:rPr>
      </w:pPr>
      <w:r w:rsidRPr="00681D03">
        <w:rPr>
          <w:rFonts w:asciiTheme="minorHAnsi" w:hAnsiTheme="minorHAnsi"/>
        </w:rPr>
        <w:t xml:space="preserve">5.2 Insufficient rooms available on peak exam days  </w:t>
      </w:r>
    </w:p>
    <w:p w14:paraId="7CF2467E" w14:textId="77777777" w:rsidR="004059E9" w:rsidRPr="00681D03" w:rsidRDefault="004059E9" w:rsidP="004059E9">
      <w:pPr>
        <w:pStyle w:val="NormalWeb"/>
        <w:rPr>
          <w:rFonts w:asciiTheme="minorHAnsi" w:hAnsiTheme="minorHAnsi"/>
        </w:rPr>
      </w:pPr>
      <w:r w:rsidRPr="00681D03">
        <w:rPr>
          <w:rFonts w:asciiTheme="minorHAnsi" w:hAnsiTheme="minorHAnsi"/>
        </w:rPr>
        <w:t xml:space="preserve">5.3 Main exam venues unavailable due to an expected incident at exam time </w:t>
      </w:r>
    </w:p>
    <w:p w14:paraId="75873FDD" w14:textId="77777777" w:rsidR="004059E9" w:rsidRPr="00681D03" w:rsidRDefault="004059E9" w:rsidP="004059E9">
      <w:pPr>
        <w:pStyle w:val="NormalWeb"/>
        <w:rPr>
          <w:rFonts w:asciiTheme="minorHAnsi" w:hAnsiTheme="minorHAnsi"/>
          <w:b/>
        </w:rPr>
      </w:pPr>
      <w:r w:rsidRPr="00681D03">
        <w:rPr>
          <w:rFonts w:asciiTheme="minorHAnsi" w:hAnsiTheme="minorHAnsi"/>
          <w:b/>
        </w:rPr>
        <w:t xml:space="preserve">Centre actions: </w:t>
      </w:r>
    </w:p>
    <w:p w14:paraId="60A9F74C" w14:textId="77777777" w:rsidR="004059E9" w:rsidRPr="00681D03" w:rsidRDefault="004059E9" w:rsidP="004059E9">
      <w:pPr>
        <w:pStyle w:val="NormalWeb"/>
        <w:ind w:left="720"/>
        <w:rPr>
          <w:rFonts w:asciiTheme="minorHAnsi" w:hAnsiTheme="minorHAnsi"/>
        </w:rPr>
      </w:pPr>
      <w:r w:rsidRPr="00681D03">
        <w:rPr>
          <w:rFonts w:asciiTheme="minorHAnsi" w:hAnsiTheme="minorHAnsi"/>
        </w:rPr>
        <w:sym w:font="Symbol" w:char="F0B7"/>
      </w:r>
      <w:r w:rsidRPr="00681D03">
        <w:rPr>
          <w:rFonts w:asciiTheme="minorHAnsi" w:hAnsiTheme="minorHAnsi"/>
        </w:rPr>
        <w:t xml:space="preserve"> All exam rooms are set aside by the HT/EO  </w:t>
      </w:r>
    </w:p>
    <w:p w14:paraId="7380FBBE" w14:textId="3E5B5D38" w:rsidR="004059E9" w:rsidRPr="00681D03" w:rsidRDefault="004059E9" w:rsidP="004059E9">
      <w:pPr>
        <w:pStyle w:val="NormalWeb"/>
        <w:ind w:left="720"/>
        <w:rPr>
          <w:rFonts w:asciiTheme="minorHAnsi" w:hAnsiTheme="minorHAnsi"/>
        </w:rPr>
      </w:pPr>
      <w:r w:rsidRPr="00681D03">
        <w:rPr>
          <w:rFonts w:asciiTheme="minorHAnsi" w:hAnsiTheme="minorHAnsi"/>
        </w:rPr>
        <w:sym w:font="Symbol" w:char="F0B7"/>
      </w:r>
      <w:r w:rsidRPr="00681D03">
        <w:rPr>
          <w:rFonts w:asciiTheme="minorHAnsi" w:hAnsiTheme="minorHAnsi"/>
        </w:rPr>
        <w:t xml:space="preserve"> In the event of the main exam hall not being in use alternative internal venues would be investigated. The </w:t>
      </w:r>
      <w:r w:rsidR="00681D03">
        <w:rPr>
          <w:rFonts w:asciiTheme="minorHAnsi" w:hAnsiTheme="minorHAnsi"/>
        </w:rPr>
        <w:t>Senior room</w:t>
      </w:r>
      <w:r w:rsidRPr="00681D03">
        <w:rPr>
          <w:rFonts w:asciiTheme="minorHAnsi" w:hAnsiTheme="minorHAnsi"/>
        </w:rPr>
        <w:t xml:space="preserve"> could accommodate </w:t>
      </w:r>
      <w:r w:rsidR="00681D03">
        <w:rPr>
          <w:rFonts w:asciiTheme="minorHAnsi" w:hAnsiTheme="minorHAnsi"/>
        </w:rPr>
        <w:t>a</w:t>
      </w:r>
      <w:r w:rsidRPr="00681D03">
        <w:rPr>
          <w:rFonts w:asciiTheme="minorHAnsi" w:hAnsiTheme="minorHAnsi"/>
        </w:rPr>
        <w:t xml:space="preserve"> cohort of exam students</w:t>
      </w:r>
      <w:r w:rsidR="00681D03">
        <w:rPr>
          <w:rFonts w:asciiTheme="minorHAnsi" w:hAnsiTheme="minorHAnsi"/>
        </w:rPr>
        <w:t xml:space="preserve"> up to five in number</w:t>
      </w:r>
      <w:r w:rsidRPr="00681D03">
        <w:rPr>
          <w:rFonts w:asciiTheme="minorHAnsi" w:hAnsiTheme="minorHAnsi"/>
        </w:rPr>
        <w:t xml:space="preserve">. </w:t>
      </w:r>
    </w:p>
    <w:p w14:paraId="36469FC3" w14:textId="77777777" w:rsidR="004059E9" w:rsidRPr="00681D03" w:rsidRDefault="004059E9" w:rsidP="004059E9">
      <w:pPr>
        <w:pStyle w:val="NormalWeb"/>
        <w:ind w:left="720"/>
        <w:rPr>
          <w:rFonts w:asciiTheme="minorHAnsi" w:hAnsiTheme="minorHAnsi"/>
        </w:rPr>
      </w:pPr>
      <w:r w:rsidRPr="00681D03">
        <w:rPr>
          <w:rFonts w:asciiTheme="minorHAnsi" w:hAnsiTheme="minorHAnsi"/>
        </w:rPr>
        <w:sym w:font="Symbol" w:char="F0B7"/>
      </w:r>
      <w:r w:rsidRPr="00681D03">
        <w:rPr>
          <w:rFonts w:asciiTheme="minorHAnsi" w:hAnsiTheme="minorHAnsi"/>
        </w:rPr>
        <w:t xml:space="preserve"> In the event of these venues not being available an alternative venue would need to be found. The Head Teacher in agreement with Awarding Bodies would seek alternative accommodation. </w:t>
      </w:r>
    </w:p>
    <w:p w14:paraId="4E6BB981" w14:textId="77777777" w:rsidR="004059E9" w:rsidRPr="00681D03" w:rsidRDefault="004059E9" w:rsidP="007124D2">
      <w:pPr>
        <w:pStyle w:val="NormalWeb"/>
        <w:numPr>
          <w:ilvl w:val="0"/>
          <w:numId w:val="12"/>
        </w:numPr>
        <w:rPr>
          <w:rFonts w:asciiTheme="minorHAnsi" w:hAnsiTheme="minorHAnsi"/>
          <w:b/>
        </w:rPr>
      </w:pPr>
      <w:r w:rsidRPr="00681D03">
        <w:rPr>
          <w:rFonts w:asciiTheme="minorHAnsi" w:hAnsiTheme="minorHAnsi"/>
          <w:b/>
        </w:rPr>
        <w:t xml:space="preserve">Failure of IT systems </w:t>
      </w:r>
    </w:p>
    <w:p w14:paraId="15B87683" w14:textId="77777777" w:rsidR="004059E9" w:rsidRPr="00681D03" w:rsidRDefault="004059E9" w:rsidP="004059E9">
      <w:pPr>
        <w:pStyle w:val="NormalWeb"/>
        <w:ind w:left="720"/>
        <w:rPr>
          <w:rFonts w:asciiTheme="minorHAnsi" w:hAnsiTheme="minorHAnsi"/>
          <w:u w:val="single"/>
        </w:rPr>
      </w:pPr>
      <w:r w:rsidRPr="00681D03">
        <w:rPr>
          <w:rFonts w:asciiTheme="minorHAnsi" w:hAnsiTheme="minorHAnsi"/>
          <w:u w:val="single"/>
        </w:rPr>
        <w:t xml:space="preserve">Criteria for implementation of the plan </w:t>
      </w:r>
    </w:p>
    <w:p w14:paraId="60A7419A" w14:textId="77777777" w:rsidR="004059E9" w:rsidRPr="00681D03" w:rsidRDefault="004059E9" w:rsidP="004059E9">
      <w:pPr>
        <w:pStyle w:val="NormalWeb"/>
        <w:ind w:left="720"/>
        <w:rPr>
          <w:rFonts w:asciiTheme="minorHAnsi" w:hAnsiTheme="minorHAnsi"/>
        </w:rPr>
      </w:pPr>
      <w:r w:rsidRPr="00681D03">
        <w:rPr>
          <w:rFonts w:asciiTheme="minorHAnsi" w:hAnsiTheme="minorHAnsi"/>
        </w:rPr>
        <w:t xml:space="preserve">6.1 System failure at final entry deadline </w:t>
      </w:r>
    </w:p>
    <w:p w14:paraId="0B8C8BC3" w14:textId="77777777" w:rsidR="004059E9" w:rsidRPr="00681D03" w:rsidRDefault="004059E9" w:rsidP="004059E9">
      <w:pPr>
        <w:pStyle w:val="NormalWeb"/>
        <w:ind w:left="720"/>
        <w:rPr>
          <w:rFonts w:asciiTheme="minorHAnsi" w:hAnsiTheme="minorHAnsi"/>
        </w:rPr>
      </w:pPr>
      <w:r w:rsidRPr="00681D03">
        <w:rPr>
          <w:rFonts w:asciiTheme="minorHAnsi" w:hAnsiTheme="minorHAnsi"/>
        </w:rPr>
        <w:t xml:space="preserve">6.2 System failure during exams preparation </w:t>
      </w:r>
    </w:p>
    <w:p w14:paraId="29DA7103" w14:textId="77777777" w:rsidR="004059E9" w:rsidRPr="00681D03" w:rsidRDefault="004059E9" w:rsidP="004059E9">
      <w:pPr>
        <w:pStyle w:val="NormalWeb"/>
        <w:ind w:left="720"/>
        <w:rPr>
          <w:rFonts w:asciiTheme="minorHAnsi" w:hAnsiTheme="minorHAnsi"/>
        </w:rPr>
      </w:pPr>
      <w:r w:rsidRPr="00681D03">
        <w:rPr>
          <w:rFonts w:asciiTheme="minorHAnsi" w:hAnsiTheme="minorHAnsi"/>
        </w:rPr>
        <w:t xml:space="preserve">6.3 System failure at results release time </w:t>
      </w:r>
    </w:p>
    <w:p w14:paraId="3C2E4A45" w14:textId="77777777" w:rsidR="004059E9" w:rsidRPr="00681D03" w:rsidRDefault="004059E9" w:rsidP="004059E9">
      <w:pPr>
        <w:pStyle w:val="NormalWeb"/>
        <w:rPr>
          <w:rFonts w:asciiTheme="minorHAnsi" w:hAnsiTheme="minorHAnsi"/>
          <w:b/>
        </w:rPr>
      </w:pPr>
      <w:r w:rsidRPr="00681D03">
        <w:rPr>
          <w:rFonts w:asciiTheme="minorHAnsi" w:hAnsiTheme="minorHAnsi"/>
          <w:b/>
        </w:rPr>
        <w:t xml:space="preserve">Centre actions: </w:t>
      </w:r>
    </w:p>
    <w:p w14:paraId="56E40C29" w14:textId="77777777" w:rsidR="004059E9" w:rsidRPr="00681D03" w:rsidRDefault="004059E9" w:rsidP="00681D03">
      <w:pPr>
        <w:pStyle w:val="NormalWeb"/>
        <w:ind w:firstLine="720"/>
        <w:rPr>
          <w:rFonts w:asciiTheme="minorHAnsi" w:hAnsiTheme="minorHAnsi"/>
        </w:rPr>
      </w:pPr>
      <w:r w:rsidRPr="00681D03">
        <w:rPr>
          <w:rFonts w:asciiTheme="minorHAnsi" w:hAnsiTheme="minorHAnsi"/>
        </w:rPr>
        <w:sym w:font="Symbol" w:char="F0B7"/>
      </w:r>
      <w:r w:rsidRPr="00681D03">
        <w:rPr>
          <w:rFonts w:asciiTheme="minorHAnsi" w:hAnsiTheme="minorHAnsi"/>
        </w:rPr>
        <w:t xml:space="preserve"> Exam Team would inform the relevant Awarding Body </w:t>
      </w:r>
    </w:p>
    <w:p w14:paraId="05B36B99" w14:textId="77777777" w:rsidR="004059E9" w:rsidRPr="00681D03" w:rsidRDefault="004059E9" w:rsidP="00681D03">
      <w:pPr>
        <w:pStyle w:val="NormalWeb"/>
        <w:ind w:left="720"/>
        <w:rPr>
          <w:rFonts w:asciiTheme="minorHAnsi" w:hAnsiTheme="minorHAnsi"/>
        </w:rPr>
      </w:pPr>
      <w:r w:rsidRPr="00681D03">
        <w:rPr>
          <w:rFonts w:asciiTheme="minorHAnsi" w:hAnsiTheme="minorHAnsi"/>
        </w:rPr>
        <w:sym w:font="Symbol" w:char="F0B7"/>
      </w:r>
      <w:r w:rsidRPr="00681D03">
        <w:rPr>
          <w:rFonts w:asciiTheme="minorHAnsi" w:hAnsiTheme="minorHAnsi"/>
        </w:rPr>
        <w:t xml:space="preserve"> All entries could be submitted directly onto awarding body websites or IT facilities at another school could be used </w:t>
      </w:r>
    </w:p>
    <w:p w14:paraId="4F3372DF" w14:textId="77777777" w:rsidR="004059E9" w:rsidRPr="00681D03" w:rsidRDefault="004059E9" w:rsidP="00681D03">
      <w:pPr>
        <w:pStyle w:val="NormalWeb"/>
        <w:ind w:firstLine="720"/>
        <w:rPr>
          <w:rFonts w:asciiTheme="minorHAnsi" w:hAnsiTheme="minorHAnsi"/>
        </w:rPr>
      </w:pPr>
      <w:r w:rsidRPr="00681D03">
        <w:rPr>
          <w:rFonts w:asciiTheme="minorHAnsi" w:hAnsiTheme="minorHAnsi"/>
        </w:rPr>
        <w:sym w:font="Symbol" w:char="F0B7"/>
      </w:r>
      <w:r w:rsidRPr="00681D03">
        <w:rPr>
          <w:rFonts w:asciiTheme="minorHAnsi" w:hAnsiTheme="minorHAnsi"/>
        </w:rPr>
        <w:t xml:space="preserve"> Senior Leaders to be informed </w:t>
      </w:r>
    </w:p>
    <w:p w14:paraId="03CAA7E3" w14:textId="77777777" w:rsidR="004059E9" w:rsidRPr="00681D03" w:rsidRDefault="004059E9" w:rsidP="00681D03">
      <w:pPr>
        <w:pStyle w:val="NormalWeb"/>
        <w:ind w:left="360"/>
        <w:rPr>
          <w:rFonts w:asciiTheme="minorHAnsi" w:hAnsiTheme="minorHAnsi"/>
        </w:rPr>
      </w:pPr>
      <w:r w:rsidRPr="00681D03">
        <w:rPr>
          <w:rFonts w:asciiTheme="minorHAnsi" w:hAnsiTheme="minorHAnsi"/>
        </w:rPr>
        <w:sym w:font="Symbol" w:char="F0B7"/>
      </w:r>
      <w:r w:rsidRPr="00681D03">
        <w:rPr>
          <w:rFonts w:asciiTheme="minorHAnsi" w:hAnsiTheme="minorHAnsi"/>
        </w:rPr>
        <w:t xml:space="preserve"> Results may also be accessed directly from the Awarding Bodies. At all times during the system failure the Exams Officer will liaise with the Awarding Bodies to minimise disruption and costs incurred. </w:t>
      </w:r>
    </w:p>
    <w:p w14:paraId="10975EE6" w14:textId="77777777" w:rsidR="004059E9" w:rsidRPr="00681D03" w:rsidRDefault="004059E9" w:rsidP="007124D2">
      <w:pPr>
        <w:pStyle w:val="NormalWeb"/>
        <w:numPr>
          <w:ilvl w:val="0"/>
          <w:numId w:val="12"/>
        </w:numPr>
        <w:rPr>
          <w:rFonts w:asciiTheme="minorHAnsi" w:hAnsiTheme="minorHAnsi"/>
          <w:b/>
        </w:rPr>
      </w:pPr>
      <w:r w:rsidRPr="00681D03">
        <w:rPr>
          <w:rFonts w:asciiTheme="minorHAnsi" w:hAnsiTheme="minorHAnsi"/>
          <w:b/>
        </w:rPr>
        <w:t xml:space="preserve">Disruption of teaching time – Centre closed for an extended period </w:t>
      </w:r>
    </w:p>
    <w:p w14:paraId="1A205035" w14:textId="77777777" w:rsidR="004059E9" w:rsidRPr="00681D03" w:rsidRDefault="004059E9" w:rsidP="004059E9">
      <w:pPr>
        <w:pStyle w:val="NormalWeb"/>
        <w:ind w:left="720"/>
        <w:rPr>
          <w:rFonts w:asciiTheme="minorHAnsi" w:hAnsiTheme="minorHAnsi"/>
          <w:u w:val="single"/>
        </w:rPr>
      </w:pPr>
      <w:r w:rsidRPr="00681D03">
        <w:rPr>
          <w:rFonts w:asciiTheme="minorHAnsi" w:hAnsiTheme="minorHAnsi"/>
          <w:u w:val="single"/>
        </w:rPr>
        <w:t>Criteria for implementation of the plan</w:t>
      </w:r>
    </w:p>
    <w:p w14:paraId="64B1D300" w14:textId="3E69EB18" w:rsidR="004059E9" w:rsidRPr="00681D03" w:rsidRDefault="00681D03" w:rsidP="004059E9">
      <w:pPr>
        <w:pStyle w:val="NormalWeb"/>
        <w:ind w:left="720"/>
        <w:rPr>
          <w:rFonts w:asciiTheme="minorHAnsi" w:hAnsiTheme="minorHAnsi"/>
        </w:rPr>
      </w:pPr>
      <w:r>
        <w:rPr>
          <w:rFonts w:asciiTheme="minorHAnsi" w:hAnsiTheme="minorHAnsi"/>
        </w:rPr>
        <w:br/>
      </w:r>
      <w:r w:rsidR="007124D2">
        <w:rPr>
          <w:rFonts w:asciiTheme="minorHAnsi" w:hAnsiTheme="minorHAnsi"/>
        </w:rPr>
        <w:t>7</w:t>
      </w:r>
      <w:r w:rsidR="004059E9" w:rsidRPr="00681D03">
        <w:rPr>
          <w:rFonts w:asciiTheme="minorHAnsi" w:hAnsiTheme="minorHAnsi"/>
        </w:rPr>
        <w:t xml:space="preserve">.1 Centre closed or candidates are unable to attend for an extended period during normal teaching or study supported time, interrupting the provision of normal teaching and learning. </w:t>
      </w:r>
    </w:p>
    <w:p w14:paraId="14F8875C" w14:textId="77777777" w:rsidR="004059E9" w:rsidRPr="00681D03" w:rsidRDefault="004059E9" w:rsidP="004059E9">
      <w:pPr>
        <w:pStyle w:val="NormalWeb"/>
        <w:ind w:left="720"/>
        <w:rPr>
          <w:rFonts w:asciiTheme="minorHAnsi" w:hAnsiTheme="minorHAnsi"/>
          <w:b/>
        </w:rPr>
      </w:pPr>
      <w:r w:rsidRPr="00681D03">
        <w:rPr>
          <w:rFonts w:asciiTheme="minorHAnsi" w:hAnsiTheme="minorHAnsi"/>
          <w:b/>
        </w:rPr>
        <w:t xml:space="preserve">Centre actions: </w:t>
      </w:r>
    </w:p>
    <w:p w14:paraId="1D6D9E87" w14:textId="77777777" w:rsidR="004059E9" w:rsidRPr="00681D03" w:rsidRDefault="004059E9" w:rsidP="00681D03">
      <w:pPr>
        <w:pStyle w:val="NormalWeb"/>
        <w:ind w:left="720"/>
        <w:rPr>
          <w:rFonts w:asciiTheme="minorHAnsi" w:hAnsiTheme="minorHAnsi"/>
        </w:rPr>
      </w:pPr>
      <w:r w:rsidRPr="00681D03">
        <w:rPr>
          <w:rFonts w:asciiTheme="minorHAnsi" w:hAnsiTheme="minorHAnsi"/>
        </w:rPr>
        <w:sym w:font="Symbol" w:char="F0B7"/>
      </w:r>
      <w:r w:rsidRPr="00681D03">
        <w:rPr>
          <w:rFonts w:asciiTheme="minorHAnsi" w:hAnsiTheme="minorHAnsi"/>
        </w:rPr>
        <w:t xml:space="preserve"> It remains the centre’s responsibility to ensure that students are prepared as usual for examinations </w:t>
      </w:r>
    </w:p>
    <w:p w14:paraId="11676D2C" w14:textId="77777777" w:rsidR="004059E9" w:rsidRPr="00681D03" w:rsidRDefault="004059E9" w:rsidP="00681D03">
      <w:pPr>
        <w:pStyle w:val="NormalWeb"/>
        <w:ind w:firstLine="720"/>
        <w:rPr>
          <w:rFonts w:asciiTheme="minorHAnsi" w:hAnsiTheme="minorHAnsi"/>
        </w:rPr>
      </w:pPr>
      <w:r w:rsidRPr="00681D03">
        <w:rPr>
          <w:rFonts w:asciiTheme="minorHAnsi" w:hAnsiTheme="minorHAnsi"/>
        </w:rPr>
        <w:sym w:font="Symbol" w:char="F0B7"/>
      </w:r>
      <w:r w:rsidRPr="00681D03">
        <w:rPr>
          <w:rFonts w:asciiTheme="minorHAnsi" w:hAnsiTheme="minorHAnsi"/>
        </w:rPr>
        <w:t xml:space="preserve"> Relocate to an alternative facility </w:t>
      </w:r>
    </w:p>
    <w:p w14:paraId="47D3F971" w14:textId="77777777" w:rsidR="004059E9" w:rsidRPr="00681D03" w:rsidRDefault="004059E9" w:rsidP="00681D03">
      <w:pPr>
        <w:pStyle w:val="NormalWeb"/>
        <w:ind w:firstLine="360"/>
        <w:rPr>
          <w:rFonts w:asciiTheme="minorHAnsi" w:hAnsiTheme="minorHAnsi"/>
        </w:rPr>
      </w:pPr>
      <w:r w:rsidRPr="00681D03">
        <w:rPr>
          <w:rFonts w:asciiTheme="minorHAnsi" w:hAnsiTheme="minorHAnsi"/>
        </w:rPr>
        <w:sym w:font="Symbol" w:char="F0B7"/>
      </w:r>
      <w:r w:rsidRPr="00681D03">
        <w:rPr>
          <w:rFonts w:asciiTheme="minorHAnsi" w:hAnsiTheme="minorHAnsi"/>
        </w:rPr>
        <w:t xml:space="preserve"> Prioritise teaching for those taking exams imminently  </w:t>
      </w:r>
    </w:p>
    <w:p w14:paraId="2A153054" w14:textId="77777777" w:rsidR="004059E9" w:rsidRPr="00681D03" w:rsidRDefault="004059E9" w:rsidP="007124D2">
      <w:pPr>
        <w:pStyle w:val="NormalWeb"/>
        <w:numPr>
          <w:ilvl w:val="0"/>
          <w:numId w:val="12"/>
        </w:numPr>
        <w:rPr>
          <w:rFonts w:asciiTheme="minorHAnsi" w:hAnsiTheme="minorHAnsi"/>
          <w:b/>
        </w:rPr>
      </w:pPr>
      <w:r w:rsidRPr="00681D03">
        <w:rPr>
          <w:rFonts w:asciiTheme="minorHAnsi" w:hAnsiTheme="minorHAnsi"/>
          <w:b/>
        </w:rPr>
        <w:t xml:space="preserve"> Centre unable to open as normal during the exams period* </w:t>
      </w:r>
    </w:p>
    <w:p w14:paraId="09EBDCE9" w14:textId="77777777" w:rsidR="004059E9" w:rsidRPr="00681D03" w:rsidRDefault="004059E9" w:rsidP="004059E9">
      <w:pPr>
        <w:pStyle w:val="NormalWeb"/>
        <w:rPr>
          <w:rFonts w:asciiTheme="minorHAnsi" w:hAnsiTheme="minorHAnsi"/>
        </w:rPr>
      </w:pPr>
      <w:r w:rsidRPr="00681D03">
        <w:rPr>
          <w:rFonts w:asciiTheme="minorHAnsi" w:hAnsiTheme="minorHAnsi"/>
          <w:u w:val="single"/>
        </w:rPr>
        <w:t>Criteria for implementation of the plan</w:t>
      </w:r>
      <w:r w:rsidRPr="00681D03">
        <w:rPr>
          <w:rFonts w:asciiTheme="minorHAnsi" w:hAnsiTheme="minorHAnsi"/>
          <w:u w:val="single"/>
        </w:rPr>
        <w:br/>
      </w:r>
    </w:p>
    <w:p w14:paraId="38869AAE" w14:textId="6BEC32E2" w:rsidR="004059E9" w:rsidRPr="00681D03" w:rsidRDefault="007124D2" w:rsidP="004059E9">
      <w:pPr>
        <w:pStyle w:val="NormalWeb"/>
        <w:rPr>
          <w:rFonts w:asciiTheme="minorHAnsi" w:hAnsiTheme="minorHAnsi"/>
        </w:rPr>
      </w:pPr>
      <w:r>
        <w:rPr>
          <w:rFonts w:asciiTheme="minorHAnsi" w:hAnsiTheme="minorHAnsi"/>
        </w:rPr>
        <w:t>8</w:t>
      </w:r>
      <w:r w:rsidR="00681D03">
        <w:rPr>
          <w:rFonts w:asciiTheme="minorHAnsi" w:hAnsiTheme="minorHAnsi"/>
        </w:rPr>
        <w:t>.</w:t>
      </w:r>
      <w:r w:rsidR="004059E9" w:rsidRPr="00681D03">
        <w:rPr>
          <w:rFonts w:asciiTheme="minorHAnsi" w:hAnsiTheme="minorHAnsi"/>
        </w:rPr>
        <w:t xml:space="preserve">1 Centre unable to open as normal for scheduled examinations: </w:t>
      </w:r>
    </w:p>
    <w:p w14:paraId="1EE8DC5B" w14:textId="77777777" w:rsidR="004059E9" w:rsidRPr="00681D03" w:rsidRDefault="004059E9" w:rsidP="004059E9">
      <w:pPr>
        <w:pStyle w:val="NormalWeb"/>
        <w:rPr>
          <w:rFonts w:asciiTheme="minorHAnsi" w:hAnsiTheme="minorHAnsi"/>
        </w:rPr>
      </w:pPr>
      <w:r w:rsidRPr="00681D03">
        <w:rPr>
          <w:rFonts w:asciiTheme="minorHAnsi" w:hAnsiTheme="minorHAnsi"/>
        </w:rPr>
        <w:t xml:space="preserve">In the event that the head of centre decides the centre cannot be opened for scheduled examinations, the relevant awarding body must be informed as soon as possible. Awarding bodies will be able to offer advice regarding the alternative arrangements for conducting examinations that may be available and the options for candidates who have not been able to take scheduled examinations. </w:t>
      </w:r>
    </w:p>
    <w:p w14:paraId="665A4C0C" w14:textId="77777777" w:rsidR="004059E9" w:rsidRPr="00681D03" w:rsidRDefault="004059E9" w:rsidP="004059E9">
      <w:pPr>
        <w:pStyle w:val="NormalWeb"/>
        <w:rPr>
          <w:rFonts w:asciiTheme="minorHAnsi" w:hAnsiTheme="minorHAnsi"/>
          <w:b/>
        </w:rPr>
      </w:pPr>
      <w:r w:rsidRPr="00681D03">
        <w:rPr>
          <w:rFonts w:asciiTheme="minorHAnsi" w:hAnsiTheme="minorHAnsi"/>
          <w:b/>
        </w:rPr>
        <w:t xml:space="preserve">Centre actions: </w:t>
      </w:r>
    </w:p>
    <w:p w14:paraId="31246305" w14:textId="77777777" w:rsidR="004059E9" w:rsidRPr="00681D03" w:rsidRDefault="004059E9" w:rsidP="004059E9">
      <w:pPr>
        <w:pStyle w:val="NormalWeb"/>
        <w:rPr>
          <w:rFonts w:asciiTheme="minorHAnsi" w:hAnsiTheme="minorHAnsi"/>
        </w:rPr>
      </w:pPr>
      <w:r w:rsidRPr="00681D03">
        <w:rPr>
          <w:rFonts w:asciiTheme="minorHAnsi" w:hAnsiTheme="minorHAnsi"/>
        </w:rPr>
        <w:sym w:font="Symbol" w:char="F0B7"/>
      </w:r>
      <w:r w:rsidRPr="00681D03">
        <w:rPr>
          <w:rFonts w:asciiTheme="minorHAnsi" w:hAnsiTheme="minorHAnsi"/>
        </w:rPr>
        <w:t xml:space="preserve">The Exams Officer will contact the relevant Awarding Bodies to discuss alternative arrangements and liaise with the SLT to take appropriate action. </w:t>
      </w:r>
    </w:p>
    <w:p w14:paraId="5BF7778E" w14:textId="77777777" w:rsidR="004059E9" w:rsidRPr="00681D03" w:rsidRDefault="004059E9" w:rsidP="007124D2">
      <w:pPr>
        <w:pStyle w:val="NormalWeb"/>
        <w:numPr>
          <w:ilvl w:val="0"/>
          <w:numId w:val="12"/>
        </w:numPr>
        <w:rPr>
          <w:rFonts w:asciiTheme="minorHAnsi" w:hAnsiTheme="minorHAnsi"/>
          <w:b/>
        </w:rPr>
      </w:pPr>
      <w:r w:rsidRPr="00681D03">
        <w:rPr>
          <w:rFonts w:asciiTheme="minorHAnsi" w:hAnsiTheme="minorHAnsi"/>
          <w:b/>
        </w:rPr>
        <w:t xml:space="preserve">Candidates unable to take examinations because of a crisis – Centre remains open </w:t>
      </w:r>
    </w:p>
    <w:p w14:paraId="3FB25A07" w14:textId="77777777" w:rsidR="004059E9" w:rsidRPr="00681D03" w:rsidRDefault="004059E9" w:rsidP="004059E9">
      <w:pPr>
        <w:pStyle w:val="NormalWeb"/>
        <w:rPr>
          <w:rFonts w:asciiTheme="minorHAnsi" w:hAnsiTheme="minorHAnsi"/>
          <w:u w:val="single"/>
        </w:rPr>
      </w:pPr>
      <w:r w:rsidRPr="00681D03">
        <w:rPr>
          <w:rFonts w:asciiTheme="minorHAnsi" w:hAnsiTheme="minorHAnsi"/>
          <w:u w:val="single"/>
        </w:rPr>
        <w:t>Criteria for implementation of the plan</w:t>
      </w:r>
    </w:p>
    <w:p w14:paraId="38349769" w14:textId="59346F48" w:rsidR="004059E9" w:rsidRPr="00681D03" w:rsidRDefault="004059E9" w:rsidP="004059E9">
      <w:pPr>
        <w:pStyle w:val="NormalWeb"/>
        <w:rPr>
          <w:rFonts w:asciiTheme="minorHAnsi" w:hAnsiTheme="minorHAnsi"/>
        </w:rPr>
      </w:pPr>
      <w:r w:rsidRPr="00681D03">
        <w:rPr>
          <w:rFonts w:asciiTheme="minorHAnsi" w:hAnsiTheme="minorHAnsi"/>
          <w:u w:val="single"/>
        </w:rPr>
        <w:br/>
      </w:r>
      <w:r w:rsidR="007124D2">
        <w:rPr>
          <w:rFonts w:asciiTheme="minorHAnsi" w:hAnsiTheme="minorHAnsi"/>
        </w:rPr>
        <w:t>9</w:t>
      </w:r>
      <w:r w:rsidRPr="00681D03">
        <w:rPr>
          <w:rFonts w:asciiTheme="minorHAnsi" w:hAnsiTheme="minorHAnsi"/>
        </w:rPr>
        <w:t xml:space="preserve">.1 Candidates are unable to attend the examination centre to take examinations as normal </w:t>
      </w:r>
    </w:p>
    <w:p w14:paraId="54A15AF4" w14:textId="77777777" w:rsidR="004059E9" w:rsidRPr="00681D03" w:rsidRDefault="004059E9" w:rsidP="004059E9">
      <w:pPr>
        <w:pStyle w:val="NormalWeb"/>
        <w:rPr>
          <w:rFonts w:asciiTheme="minorHAnsi" w:hAnsiTheme="minorHAnsi"/>
        </w:rPr>
      </w:pPr>
      <w:r w:rsidRPr="00681D03">
        <w:rPr>
          <w:rFonts w:asciiTheme="minorHAnsi" w:hAnsiTheme="minorHAnsi"/>
          <w:b/>
        </w:rPr>
        <w:t>Centre actions:</w:t>
      </w:r>
    </w:p>
    <w:p w14:paraId="4D2B2B3D" w14:textId="77777777" w:rsidR="004059E9" w:rsidRPr="00681D03" w:rsidRDefault="004059E9" w:rsidP="004059E9">
      <w:pPr>
        <w:pStyle w:val="NormalWeb"/>
        <w:rPr>
          <w:rFonts w:asciiTheme="minorHAnsi" w:hAnsiTheme="minorHAnsi"/>
        </w:rPr>
      </w:pPr>
      <w:r w:rsidRPr="00681D03">
        <w:rPr>
          <w:rFonts w:asciiTheme="minorHAnsi" w:hAnsiTheme="minorHAnsi"/>
        </w:rPr>
        <w:br/>
      </w:r>
      <w:r w:rsidRPr="00681D03">
        <w:rPr>
          <w:rFonts w:asciiTheme="minorHAnsi" w:hAnsiTheme="minorHAnsi"/>
        </w:rPr>
        <w:sym w:font="Symbol" w:char="F0B7"/>
      </w:r>
      <w:r w:rsidRPr="00681D03">
        <w:rPr>
          <w:rFonts w:asciiTheme="minorHAnsi" w:hAnsiTheme="minorHAnsi"/>
        </w:rPr>
        <w:t xml:space="preserve">The EO will contact the relevant Awarding Body to discuss alternative arrangements and liaise with the SLT to take appropriate action. </w:t>
      </w:r>
    </w:p>
    <w:p w14:paraId="0C26B2E2" w14:textId="709528F3" w:rsidR="004059E9" w:rsidRPr="00681D03" w:rsidRDefault="00681D03" w:rsidP="004059E9">
      <w:pPr>
        <w:pStyle w:val="NormalWeb"/>
        <w:rPr>
          <w:rFonts w:asciiTheme="minorHAnsi" w:hAnsiTheme="minorHAnsi"/>
          <w:b/>
        </w:rPr>
      </w:pPr>
      <w:r>
        <w:rPr>
          <w:rFonts w:asciiTheme="minorHAnsi" w:hAnsiTheme="minorHAnsi"/>
          <w:b/>
        </w:rPr>
        <w:t>9</w:t>
      </w:r>
      <w:r w:rsidR="004059E9" w:rsidRPr="00681D03">
        <w:rPr>
          <w:rFonts w:asciiTheme="minorHAnsi" w:hAnsiTheme="minorHAnsi"/>
          <w:b/>
        </w:rPr>
        <w:t xml:space="preserve">. Disruption to the transportation of completed examination scripts </w:t>
      </w:r>
    </w:p>
    <w:p w14:paraId="43A934E9" w14:textId="77777777" w:rsidR="004059E9" w:rsidRPr="00681D03" w:rsidRDefault="004059E9" w:rsidP="004059E9">
      <w:pPr>
        <w:pStyle w:val="NormalWeb"/>
        <w:rPr>
          <w:rFonts w:asciiTheme="minorHAnsi" w:hAnsiTheme="minorHAnsi"/>
          <w:u w:val="single"/>
        </w:rPr>
      </w:pPr>
      <w:r w:rsidRPr="00681D03">
        <w:rPr>
          <w:rFonts w:asciiTheme="minorHAnsi" w:hAnsiTheme="minorHAnsi"/>
          <w:u w:val="single"/>
        </w:rPr>
        <w:t>Criteria for implementation of the plan</w:t>
      </w:r>
    </w:p>
    <w:p w14:paraId="4D5F99F2" w14:textId="29401ACD" w:rsidR="004059E9" w:rsidRPr="00681D03" w:rsidRDefault="004059E9" w:rsidP="004059E9">
      <w:pPr>
        <w:pStyle w:val="NormalWeb"/>
        <w:rPr>
          <w:rFonts w:asciiTheme="minorHAnsi" w:hAnsiTheme="minorHAnsi"/>
        </w:rPr>
      </w:pPr>
      <w:r w:rsidRPr="00681D03">
        <w:rPr>
          <w:rFonts w:asciiTheme="minorHAnsi" w:hAnsiTheme="minorHAnsi"/>
          <w:u w:val="single"/>
        </w:rPr>
        <w:br/>
      </w:r>
      <w:r w:rsidR="00681D03">
        <w:rPr>
          <w:rFonts w:asciiTheme="minorHAnsi" w:hAnsiTheme="minorHAnsi"/>
        </w:rPr>
        <w:t>9</w:t>
      </w:r>
      <w:r w:rsidRPr="00681D03">
        <w:rPr>
          <w:rFonts w:asciiTheme="minorHAnsi" w:hAnsiTheme="minorHAnsi"/>
        </w:rPr>
        <w:t xml:space="preserve">.1 Delay in normal collection arrangements for completed examination scripts </w:t>
      </w:r>
    </w:p>
    <w:p w14:paraId="67A1C7CE" w14:textId="77777777" w:rsidR="004059E9" w:rsidRPr="00681D03" w:rsidRDefault="004059E9" w:rsidP="004059E9">
      <w:pPr>
        <w:pStyle w:val="NormalWeb"/>
        <w:rPr>
          <w:rFonts w:asciiTheme="minorHAnsi" w:hAnsiTheme="minorHAnsi"/>
          <w:b/>
        </w:rPr>
      </w:pPr>
      <w:r w:rsidRPr="00681D03">
        <w:rPr>
          <w:rFonts w:asciiTheme="minorHAnsi" w:hAnsiTheme="minorHAnsi"/>
          <w:b/>
        </w:rPr>
        <w:t xml:space="preserve">Current Centre actions: </w:t>
      </w:r>
    </w:p>
    <w:p w14:paraId="447B2372" w14:textId="77777777" w:rsidR="004059E9" w:rsidRPr="00681D03" w:rsidRDefault="004059E9" w:rsidP="00681D03">
      <w:pPr>
        <w:pStyle w:val="NormalWeb"/>
        <w:rPr>
          <w:rFonts w:asciiTheme="minorHAnsi" w:hAnsiTheme="minorHAnsi"/>
        </w:rPr>
      </w:pPr>
      <w:r w:rsidRPr="00681D03">
        <w:rPr>
          <w:rFonts w:asciiTheme="minorHAnsi" w:hAnsiTheme="minorHAnsi"/>
        </w:rPr>
        <w:sym w:font="Symbol" w:char="F0B7"/>
      </w:r>
      <w:r w:rsidRPr="00681D03">
        <w:rPr>
          <w:rFonts w:asciiTheme="minorHAnsi" w:hAnsiTheme="minorHAnsi"/>
        </w:rPr>
        <w:t xml:space="preserve"> Centre to seek advice from the awarding organisations and normal collection agency regarding collection. Centres will not make any despatch arrangements without consulting awarding body first. </w:t>
      </w:r>
    </w:p>
    <w:p w14:paraId="430B9EAF" w14:textId="77777777" w:rsidR="004059E9" w:rsidRPr="00681D03" w:rsidRDefault="004059E9" w:rsidP="00681D03">
      <w:pPr>
        <w:pStyle w:val="NormalWeb"/>
        <w:rPr>
          <w:rFonts w:asciiTheme="minorHAnsi" w:hAnsiTheme="minorHAnsi"/>
        </w:rPr>
      </w:pPr>
      <w:r w:rsidRPr="00681D03">
        <w:rPr>
          <w:rFonts w:asciiTheme="minorHAnsi" w:hAnsiTheme="minorHAnsi"/>
        </w:rPr>
        <w:sym w:font="Symbol" w:char="F0B7"/>
      </w:r>
      <w:r w:rsidRPr="00681D03">
        <w:rPr>
          <w:rFonts w:asciiTheme="minorHAnsi" w:hAnsiTheme="minorHAnsi"/>
        </w:rPr>
        <w:t xml:space="preserve"> Centres to ensure secure storage of completed examination papers until new collection arrangements have been confirmed </w:t>
      </w:r>
    </w:p>
    <w:p w14:paraId="2FD38A59" w14:textId="77777777" w:rsidR="004059E9" w:rsidRPr="00681D03" w:rsidRDefault="004059E9" w:rsidP="00681D03">
      <w:pPr>
        <w:pStyle w:val="NormalWeb"/>
        <w:rPr>
          <w:rFonts w:asciiTheme="minorHAnsi" w:hAnsiTheme="minorHAnsi"/>
        </w:rPr>
      </w:pPr>
      <w:r w:rsidRPr="00681D03">
        <w:rPr>
          <w:rFonts w:asciiTheme="minorHAnsi" w:hAnsiTheme="minorHAnsi"/>
        </w:rPr>
        <w:sym w:font="Symbol" w:char="F0B7"/>
      </w:r>
      <w:r w:rsidRPr="00681D03">
        <w:rPr>
          <w:rFonts w:asciiTheme="minorHAnsi" w:hAnsiTheme="minorHAnsi"/>
        </w:rPr>
        <w:t xml:space="preserve"> Head of Centre to be informed of situation </w:t>
      </w:r>
    </w:p>
    <w:p w14:paraId="05C19E65" w14:textId="77777777" w:rsidR="004059E9" w:rsidRPr="00681D03" w:rsidRDefault="004059E9" w:rsidP="00681D03">
      <w:pPr>
        <w:pStyle w:val="NormalWeb"/>
        <w:rPr>
          <w:rFonts w:asciiTheme="minorHAnsi" w:hAnsiTheme="minorHAnsi"/>
        </w:rPr>
      </w:pPr>
      <w:r w:rsidRPr="00681D03">
        <w:rPr>
          <w:rFonts w:asciiTheme="minorHAnsi" w:hAnsiTheme="minorHAnsi"/>
        </w:rPr>
        <w:sym w:font="Symbol" w:char="F0B7"/>
      </w:r>
      <w:r w:rsidRPr="00681D03">
        <w:rPr>
          <w:rFonts w:asciiTheme="minorHAnsi" w:hAnsiTheme="minorHAnsi"/>
        </w:rPr>
        <w:t xml:space="preserve"> Offer candidates opportunity to take exams at next available series </w:t>
      </w:r>
    </w:p>
    <w:p w14:paraId="6FE6387E" w14:textId="77777777" w:rsidR="004059E9" w:rsidRPr="00681D03" w:rsidRDefault="004059E9" w:rsidP="00681D03">
      <w:pPr>
        <w:pStyle w:val="NormalWeb"/>
        <w:rPr>
          <w:rFonts w:asciiTheme="minorHAnsi" w:hAnsiTheme="minorHAnsi"/>
        </w:rPr>
      </w:pPr>
      <w:r w:rsidRPr="00681D03">
        <w:rPr>
          <w:rFonts w:asciiTheme="minorHAnsi" w:hAnsiTheme="minorHAnsi"/>
        </w:rPr>
        <w:sym w:font="Symbol" w:char="F0B7"/>
      </w:r>
      <w:r w:rsidRPr="00681D03">
        <w:rPr>
          <w:rFonts w:asciiTheme="minorHAnsi" w:hAnsiTheme="minorHAnsi"/>
        </w:rPr>
        <w:t xml:space="preserve"> Apply for Special consideration </w:t>
      </w:r>
    </w:p>
    <w:p w14:paraId="6E1235A1" w14:textId="77777777" w:rsidR="004059E9" w:rsidRPr="00681D03" w:rsidRDefault="004059E9" w:rsidP="00681D03">
      <w:pPr>
        <w:pStyle w:val="NormalWeb"/>
        <w:rPr>
          <w:rFonts w:asciiTheme="minorHAnsi" w:hAnsiTheme="minorHAnsi"/>
        </w:rPr>
      </w:pPr>
      <w:r w:rsidRPr="00681D03">
        <w:rPr>
          <w:rFonts w:asciiTheme="minorHAnsi" w:hAnsiTheme="minorHAnsi"/>
        </w:rPr>
        <w:sym w:font="Symbol" w:char="F0B7"/>
      </w:r>
      <w:r w:rsidRPr="00681D03">
        <w:rPr>
          <w:rFonts w:asciiTheme="minorHAnsi" w:hAnsiTheme="minorHAnsi"/>
        </w:rPr>
        <w:t xml:space="preserve"> The EO will contact the Awarding Bodies to notify them of any such difficulties and put in place suitable alternative arrangements </w:t>
      </w:r>
    </w:p>
    <w:p w14:paraId="4BA04511" w14:textId="080AAFF0" w:rsidR="004059E9" w:rsidRPr="00681D03" w:rsidRDefault="004059E9" w:rsidP="007124D2">
      <w:pPr>
        <w:pStyle w:val="NormalWeb"/>
        <w:numPr>
          <w:ilvl w:val="0"/>
          <w:numId w:val="12"/>
        </w:numPr>
        <w:rPr>
          <w:rFonts w:asciiTheme="minorHAnsi" w:hAnsiTheme="minorHAnsi"/>
          <w:b/>
        </w:rPr>
      </w:pPr>
      <w:r w:rsidRPr="00681D03">
        <w:rPr>
          <w:rFonts w:asciiTheme="minorHAnsi" w:hAnsiTheme="minorHAnsi"/>
          <w:b/>
        </w:rPr>
        <w:t xml:space="preserve">Assessment evidence is not available to be marked </w:t>
      </w:r>
    </w:p>
    <w:p w14:paraId="5E868673" w14:textId="77777777" w:rsidR="004059E9" w:rsidRPr="00681D03" w:rsidRDefault="004059E9" w:rsidP="004059E9">
      <w:pPr>
        <w:pStyle w:val="NormalWeb"/>
        <w:ind w:left="720"/>
        <w:rPr>
          <w:rFonts w:asciiTheme="minorHAnsi" w:hAnsiTheme="minorHAnsi"/>
          <w:u w:val="single"/>
        </w:rPr>
      </w:pPr>
      <w:r w:rsidRPr="00681D03">
        <w:rPr>
          <w:rFonts w:asciiTheme="minorHAnsi" w:hAnsiTheme="minorHAnsi"/>
          <w:u w:val="single"/>
        </w:rPr>
        <w:t xml:space="preserve">Criteria for implementation of the plan </w:t>
      </w:r>
    </w:p>
    <w:p w14:paraId="69E0CB7B" w14:textId="7BF979A8" w:rsidR="004059E9" w:rsidRPr="00681D03" w:rsidRDefault="007124D2" w:rsidP="004059E9">
      <w:pPr>
        <w:pStyle w:val="NormalWeb"/>
        <w:ind w:left="720"/>
        <w:rPr>
          <w:rFonts w:asciiTheme="minorHAnsi" w:hAnsiTheme="minorHAnsi"/>
        </w:rPr>
      </w:pPr>
      <w:r>
        <w:rPr>
          <w:rFonts w:asciiTheme="minorHAnsi" w:hAnsiTheme="minorHAnsi"/>
        </w:rPr>
        <w:t>10</w:t>
      </w:r>
      <w:r w:rsidR="004059E9" w:rsidRPr="00681D03">
        <w:rPr>
          <w:rFonts w:asciiTheme="minorHAnsi" w:hAnsiTheme="minorHAnsi"/>
        </w:rPr>
        <w:t xml:space="preserve">.1 Large scale damage to or destruction of completed examination scripts/assessment evidence before it can be marked  </w:t>
      </w:r>
    </w:p>
    <w:p w14:paraId="6FEB287D" w14:textId="77777777" w:rsidR="004059E9" w:rsidRPr="00681D03" w:rsidRDefault="004059E9" w:rsidP="004059E9">
      <w:pPr>
        <w:pStyle w:val="NormalWeb"/>
        <w:rPr>
          <w:rFonts w:asciiTheme="minorHAnsi" w:hAnsiTheme="minorHAnsi"/>
          <w:b/>
        </w:rPr>
      </w:pPr>
      <w:r w:rsidRPr="00681D03">
        <w:rPr>
          <w:rFonts w:asciiTheme="minorHAnsi" w:hAnsiTheme="minorHAnsi"/>
          <w:b/>
        </w:rPr>
        <w:t xml:space="preserve">Centre actions: </w:t>
      </w:r>
    </w:p>
    <w:p w14:paraId="2B7D3873" w14:textId="77777777" w:rsidR="004059E9" w:rsidRPr="00681D03" w:rsidRDefault="004059E9" w:rsidP="00681D03">
      <w:pPr>
        <w:pStyle w:val="NormalWeb"/>
        <w:rPr>
          <w:rFonts w:asciiTheme="minorHAnsi" w:hAnsiTheme="minorHAnsi"/>
        </w:rPr>
      </w:pPr>
      <w:r w:rsidRPr="00681D03">
        <w:rPr>
          <w:rFonts w:asciiTheme="minorHAnsi" w:hAnsiTheme="minorHAnsi"/>
        </w:rPr>
        <w:sym w:font="Symbol" w:char="F0B7"/>
      </w:r>
      <w:r w:rsidRPr="00681D03">
        <w:rPr>
          <w:rFonts w:asciiTheme="minorHAnsi" w:hAnsiTheme="minorHAnsi"/>
        </w:rPr>
        <w:t xml:space="preserve"> Centre to contact awarding bodies </w:t>
      </w:r>
    </w:p>
    <w:p w14:paraId="7DEB631F" w14:textId="77777777" w:rsidR="004059E9" w:rsidRPr="00681D03" w:rsidRDefault="004059E9" w:rsidP="00681D03">
      <w:pPr>
        <w:pStyle w:val="NormalWeb"/>
        <w:rPr>
          <w:rFonts w:asciiTheme="minorHAnsi" w:hAnsiTheme="minorHAnsi"/>
        </w:rPr>
      </w:pPr>
      <w:r w:rsidRPr="00681D03">
        <w:rPr>
          <w:rFonts w:asciiTheme="minorHAnsi" w:hAnsiTheme="minorHAnsi"/>
        </w:rPr>
        <w:sym w:font="Symbol" w:char="F0B7"/>
      </w:r>
      <w:r w:rsidRPr="00681D03">
        <w:rPr>
          <w:rFonts w:asciiTheme="minorHAnsi" w:hAnsiTheme="minorHAnsi"/>
        </w:rPr>
        <w:t xml:space="preserve"> Awarding organisations to generate candidate marks for affected assessments based on other appropriate evidence of candidate achievement as defined by the awarding organisations </w:t>
      </w:r>
    </w:p>
    <w:p w14:paraId="4A46AA2D" w14:textId="77777777" w:rsidR="004059E9" w:rsidRPr="00681D03" w:rsidRDefault="004059E9" w:rsidP="00681D03">
      <w:pPr>
        <w:pStyle w:val="NormalWeb"/>
        <w:rPr>
          <w:rFonts w:asciiTheme="minorHAnsi" w:hAnsiTheme="minorHAnsi"/>
        </w:rPr>
      </w:pPr>
      <w:r w:rsidRPr="00681D03">
        <w:rPr>
          <w:rFonts w:asciiTheme="minorHAnsi" w:hAnsiTheme="minorHAnsi"/>
        </w:rPr>
        <w:sym w:font="Symbol" w:char="F0B7"/>
      </w:r>
      <w:r w:rsidRPr="00681D03">
        <w:rPr>
          <w:rFonts w:asciiTheme="minorHAnsi" w:hAnsiTheme="minorHAnsi"/>
        </w:rPr>
        <w:t xml:space="preserve"> The EO will contact the relevant Awarding Body to notify them of any such incidents and act upon advice given </w:t>
      </w:r>
    </w:p>
    <w:p w14:paraId="13FB5B63" w14:textId="6D6A19E4" w:rsidR="004059E9" w:rsidRPr="00681D03" w:rsidRDefault="007124D2" w:rsidP="00681D03">
      <w:pPr>
        <w:pStyle w:val="NormalWeb"/>
        <w:rPr>
          <w:rFonts w:asciiTheme="minorHAnsi" w:hAnsiTheme="minorHAnsi"/>
          <w:b/>
        </w:rPr>
      </w:pPr>
      <w:r>
        <w:rPr>
          <w:rFonts w:asciiTheme="minorHAnsi" w:hAnsiTheme="minorHAnsi"/>
          <w:b/>
        </w:rPr>
        <w:t>11</w:t>
      </w:r>
      <w:r w:rsidR="004059E9" w:rsidRPr="00681D03">
        <w:rPr>
          <w:rFonts w:asciiTheme="minorHAnsi" w:hAnsiTheme="minorHAnsi"/>
          <w:b/>
        </w:rPr>
        <w:t xml:space="preserve">. Centre unable to distribute results as normal </w:t>
      </w:r>
    </w:p>
    <w:p w14:paraId="2CEDB30B" w14:textId="77777777" w:rsidR="004059E9" w:rsidRPr="00681D03" w:rsidRDefault="004059E9" w:rsidP="004059E9">
      <w:pPr>
        <w:pStyle w:val="NormalWeb"/>
        <w:ind w:left="720"/>
        <w:rPr>
          <w:rFonts w:asciiTheme="minorHAnsi" w:hAnsiTheme="minorHAnsi"/>
          <w:u w:val="single"/>
        </w:rPr>
      </w:pPr>
      <w:r w:rsidRPr="00681D03">
        <w:rPr>
          <w:rFonts w:asciiTheme="minorHAnsi" w:hAnsiTheme="minorHAnsi"/>
          <w:u w:val="single"/>
        </w:rPr>
        <w:t xml:space="preserve">Criteria for Implementation of the Plan </w:t>
      </w:r>
    </w:p>
    <w:p w14:paraId="35FA6AD0" w14:textId="5D35FD2B" w:rsidR="004059E9" w:rsidRPr="00681D03" w:rsidRDefault="007124D2" w:rsidP="00681D03">
      <w:pPr>
        <w:pStyle w:val="NormalWeb"/>
        <w:rPr>
          <w:rFonts w:asciiTheme="minorHAnsi" w:hAnsiTheme="minorHAnsi"/>
        </w:rPr>
      </w:pPr>
      <w:r>
        <w:rPr>
          <w:rFonts w:asciiTheme="minorHAnsi" w:hAnsiTheme="minorHAnsi"/>
        </w:rPr>
        <w:t>11</w:t>
      </w:r>
      <w:r w:rsidR="004059E9" w:rsidRPr="00681D03">
        <w:rPr>
          <w:rFonts w:asciiTheme="minorHAnsi" w:hAnsiTheme="minorHAnsi"/>
        </w:rPr>
        <w:t xml:space="preserve">.1 Centre is unable to access or manage the distribution of results to candidates, or to facilitate post-results services </w:t>
      </w:r>
    </w:p>
    <w:p w14:paraId="62E081C8" w14:textId="77777777" w:rsidR="004059E9" w:rsidRPr="00681D03" w:rsidRDefault="004059E9" w:rsidP="004059E9">
      <w:pPr>
        <w:pStyle w:val="NormalWeb"/>
        <w:ind w:left="720"/>
        <w:rPr>
          <w:rFonts w:asciiTheme="minorHAnsi" w:hAnsiTheme="minorHAnsi"/>
          <w:b/>
        </w:rPr>
      </w:pPr>
      <w:r w:rsidRPr="00681D03">
        <w:rPr>
          <w:rFonts w:asciiTheme="minorHAnsi" w:hAnsiTheme="minorHAnsi"/>
          <w:b/>
        </w:rPr>
        <w:t xml:space="preserve">Centre actions: </w:t>
      </w:r>
    </w:p>
    <w:p w14:paraId="59DFB5CA" w14:textId="77777777" w:rsidR="004059E9" w:rsidRPr="00681D03" w:rsidRDefault="004059E9" w:rsidP="00681D03">
      <w:pPr>
        <w:pStyle w:val="NormalWeb"/>
        <w:rPr>
          <w:rFonts w:asciiTheme="minorHAnsi" w:hAnsiTheme="minorHAnsi"/>
        </w:rPr>
      </w:pPr>
      <w:r w:rsidRPr="00681D03">
        <w:rPr>
          <w:rFonts w:asciiTheme="minorHAnsi" w:hAnsiTheme="minorHAnsi"/>
        </w:rPr>
        <w:sym w:font="Symbol" w:char="F0B7"/>
      </w:r>
      <w:r w:rsidRPr="00681D03">
        <w:rPr>
          <w:rFonts w:asciiTheme="minorHAnsi" w:hAnsiTheme="minorHAnsi"/>
        </w:rPr>
        <w:t xml:space="preserve"> Head of Centre to make arrangements to access its results at an alternative site </w:t>
      </w:r>
    </w:p>
    <w:p w14:paraId="764DE1F1" w14:textId="77777777" w:rsidR="004059E9" w:rsidRPr="00681D03" w:rsidRDefault="004059E9" w:rsidP="00681D03">
      <w:pPr>
        <w:pStyle w:val="NormalWeb"/>
        <w:rPr>
          <w:rFonts w:asciiTheme="minorHAnsi" w:hAnsiTheme="minorHAnsi"/>
        </w:rPr>
      </w:pPr>
      <w:r w:rsidRPr="00681D03">
        <w:rPr>
          <w:rFonts w:asciiTheme="minorHAnsi" w:hAnsiTheme="minorHAnsi"/>
        </w:rPr>
        <w:sym w:font="Symbol" w:char="F0B7"/>
      </w:r>
      <w:r w:rsidRPr="00681D03">
        <w:rPr>
          <w:rFonts w:asciiTheme="minorHAnsi" w:hAnsiTheme="minorHAnsi"/>
        </w:rPr>
        <w:t> Centre to make arrangements to coordinate access to most results service from an alternative site</w:t>
      </w:r>
    </w:p>
    <w:p w14:paraId="24E1D968" w14:textId="77777777" w:rsidR="004059E9" w:rsidRPr="00681D03" w:rsidRDefault="004059E9" w:rsidP="00681D03">
      <w:pPr>
        <w:pStyle w:val="NormalWeb"/>
        <w:rPr>
          <w:rFonts w:asciiTheme="minorHAnsi" w:hAnsiTheme="minorHAnsi"/>
        </w:rPr>
      </w:pPr>
      <w:r w:rsidRPr="00681D03">
        <w:rPr>
          <w:rFonts w:asciiTheme="minorHAnsi" w:hAnsiTheme="minorHAnsi"/>
        </w:rPr>
        <w:sym w:font="Symbol" w:char="F0B7"/>
      </w:r>
      <w:r w:rsidRPr="00681D03">
        <w:rPr>
          <w:rFonts w:asciiTheme="minorHAnsi" w:hAnsiTheme="minorHAnsi"/>
        </w:rPr>
        <w:t xml:space="preserve"> Centre to share facilities with another centre if possible </w:t>
      </w:r>
    </w:p>
    <w:p w14:paraId="075E3231" w14:textId="77777777" w:rsidR="004059E9" w:rsidRPr="00681D03" w:rsidRDefault="004059E9" w:rsidP="00681D03">
      <w:pPr>
        <w:pStyle w:val="NormalWeb"/>
        <w:rPr>
          <w:rFonts w:asciiTheme="minorHAnsi" w:hAnsiTheme="minorHAnsi"/>
        </w:rPr>
      </w:pPr>
      <w:r w:rsidRPr="00681D03">
        <w:rPr>
          <w:rFonts w:asciiTheme="minorHAnsi" w:hAnsiTheme="minorHAnsi"/>
        </w:rPr>
        <w:sym w:font="Symbol" w:char="F0B7"/>
      </w:r>
      <w:r w:rsidRPr="00681D03">
        <w:rPr>
          <w:rFonts w:asciiTheme="minorHAnsi" w:hAnsiTheme="minorHAnsi"/>
        </w:rPr>
        <w:t xml:space="preserve"> The EO will contact the Awarding Bodies to notify them of any such incidents and act upon advice given </w:t>
      </w:r>
    </w:p>
    <w:p w14:paraId="43B8393F" w14:textId="77777777" w:rsidR="004059E9" w:rsidRPr="00681D03" w:rsidRDefault="004059E9" w:rsidP="004059E9">
      <w:pPr>
        <w:pStyle w:val="NormalWeb"/>
        <w:ind w:left="720"/>
        <w:rPr>
          <w:rFonts w:asciiTheme="minorHAnsi" w:hAnsiTheme="minorHAnsi"/>
        </w:rPr>
      </w:pPr>
      <w:r w:rsidRPr="00681D03">
        <w:rPr>
          <w:rFonts w:asciiTheme="minorHAnsi" w:hAnsiTheme="minorHAnsi"/>
        </w:rPr>
        <w:t xml:space="preserve">* information taken from the Joint contingency plan for the examination system in England, Wales and Northern Ireland </w:t>
      </w:r>
    </w:p>
    <w:p w14:paraId="0D790F9D" w14:textId="77777777" w:rsidR="004059E9" w:rsidRPr="00681D03" w:rsidRDefault="004059E9" w:rsidP="004059E9">
      <w:pPr>
        <w:pStyle w:val="NormalWeb"/>
        <w:rPr>
          <w:rFonts w:asciiTheme="minorHAnsi" w:hAnsiTheme="minorHAnsi"/>
        </w:rPr>
      </w:pPr>
      <w:r w:rsidRPr="00681D03">
        <w:rPr>
          <w:rFonts w:asciiTheme="minorHAnsi" w:hAnsiTheme="minorHAnsi"/>
        </w:rPr>
        <w:t xml:space="preserve"> </w:t>
      </w:r>
    </w:p>
    <w:p w14:paraId="7858B8D2" w14:textId="77777777" w:rsidR="004059E9" w:rsidRPr="00681D03" w:rsidRDefault="004059E9" w:rsidP="004059E9">
      <w:pPr>
        <w:pStyle w:val="NormalWeb"/>
        <w:rPr>
          <w:rFonts w:asciiTheme="minorHAnsi" w:hAnsiTheme="minorHAnsi"/>
        </w:rPr>
      </w:pPr>
      <w:r w:rsidRPr="00681D03">
        <w:rPr>
          <w:rFonts w:asciiTheme="minorHAnsi" w:hAnsiTheme="minorHAnsi"/>
          <w:sz w:val="28"/>
          <w:szCs w:val="28"/>
        </w:rPr>
        <w:t xml:space="preserve">Further Guidance to Inform and Implement Contingency Planning </w:t>
      </w:r>
      <w:r w:rsidRPr="00681D03">
        <w:rPr>
          <w:rFonts w:asciiTheme="minorHAnsi" w:hAnsiTheme="minorHAnsi"/>
        </w:rPr>
        <w:t xml:space="preserve">Ofqual </w:t>
      </w:r>
    </w:p>
    <w:p w14:paraId="7EB758BB" w14:textId="77777777" w:rsidR="004059E9" w:rsidRPr="00681D03" w:rsidRDefault="004059E9" w:rsidP="004059E9">
      <w:pPr>
        <w:pStyle w:val="NormalWeb"/>
        <w:rPr>
          <w:rFonts w:asciiTheme="minorHAnsi" w:hAnsiTheme="minorHAnsi"/>
        </w:rPr>
      </w:pPr>
      <w:r w:rsidRPr="00681D03">
        <w:rPr>
          <w:rFonts w:asciiTheme="minorHAnsi" w:hAnsiTheme="minorHAnsi"/>
        </w:rPr>
        <w:t xml:space="preserve">Joint Contingency Plan in the event of widespread disruption to the Examination System in England, Wales and Northern Ireland </w:t>
      </w:r>
      <w:r w:rsidRPr="00681D03">
        <w:rPr>
          <w:rFonts w:asciiTheme="minorHAnsi" w:hAnsiTheme="minorHAnsi"/>
          <w:color w:val="0000FF"/>
        </w:rPr>
        <w:t xml:space="preserve">http://dera.ioe.ac.uk/16235/1/2012-12-11-joint-contingency-plan-november- 2012.pdf </w:t>
      </w:r>
    </w:p>
    <w:p w14:paraId="5AD3F54B" w14:textId="77777777" w:rsidR="004059E9" w:rsidRPr="00681D03" w:rsidRDefault="004059E9" w:rsidP="004059E9">
      <w:pPr>
        <w:pStyle w:val="NormalWeb"/>
        <w:rPr>
          <w:rFonts w:asciiTheme="minorHAnsi" w:hAnsiTheme="minorHAnsi"/>
        </w:rPr>
      </w:pPr>
      <w:r w:rsidRPr="00681D03">
        <w:rPr>
          <w:rFonts w:asciiTheme="minorHAnsi" w:hAnsiTheme="minorHAnsi"/>
        </w:rPr>
        <w:t xml:space="preserve">GOV.UK </w:t>
      </w:r>
    </w:p>
    <w:p w14:paraId="107625BA" w14:textId="77777777" w:rsidR="004059E9" w:rsidRPr="00681D03" w:rsidRDefault="004059E9" w:rsidP="004059E9">
      <w:pPr>
        <w:pStyle w:val="NormalWeb"/>
        <w:rPr>
          <w:rFonts w:asciiTheme="minorHAnsi" w:hAnsiTheme="minorHAnsi"/>
        </w:rPr>
      </w:pPr>
      <w:r w:rsidRPr="00681D03">
        <w:rPr>
          <w:rFonts w:asciiTheme="minorHAnsi" w:hAnsiTheme="minorHAnsi"/>
          <w:sz w:val="20"/>
          <w:szCs w:val="20"/>
        </w:rPr>
        <w:t xml:space="preserve">Emergencies and severe weather: schools and early years settings </w:t>
      </w:r>
    </w:p>
    <w:p w14:paraId="1F91FE21" w14:textId="77777777" w:rsidR="004059E9" w:rsidRPr="00681D03" w:rsidRDefault="004059E9" w:rsidP="004059E9">
      <w:pPr>
        <w:pStyle w:val="NormalWeb"/>
        <w:rPr>
          <w:rFonts w:asciiTheme="minorHAnsi" w:hAnsiTheme="minorHAnsi"/>
        </w:rPr>
      </w:pPr>
      <w:r w:rsidRPr="00681D03">
        <w:rPr>
          <w:rFonts w:asciiTheme="minorHAnsi" w:hAnsiTheme="minorHAnsi"/>
          <w:color w:val="0000FF"/>
          <w:sz w:val="20"/>
          <w:szCs w:val="20"/>
        </w:rPr>
        <w:t xml:space="preserve">https://www.gov.uk/emergencies-and-severe-weather-schools-and-early-years-settings </w:t>
      </w:r>
    </w:p>
    <w:p w14:paraId="3ECEFC40" w14:textId="77777777" w:rsidR="004059E9" w:rsidRPr="00681D03" w:rsidRDefault="004059E9" w:rsidP="004059E9">
      <w:pPr>
        <w:pStyle w:val="NormalWeb"/>
        <w:rPr>
          <w:rFonts w:asciiTheme="minorHAnsi" w:hAnsiTheme="minorHAnsi"/>
        </w:rPr>
      </w:pPr>
      <w:r w:rsidRPr="00681D03">
        <w:rPr>
          <w:rFonts w:asciiTheme="minorHAnsi" w:hAnsiTheme="minorHAnsi"/>
          <w:sz w:val="20"/>
          <w:szCs w:val="20"/>
        </w:rPr>
        <w:t xml:space="preserve">Teaching time lost due to severe weather conditions </w:t>
      </w:r>
    </w:p>
    <w:p w14:paraId="25AFE8EF" w14:textId="77777777" w:rsidR="004059E9" w:rsidRPr="00681D03" w:rsidRDefault="004059E9" w:rsidP="004059E9">
      <w:pPr>
        <w:pStyle w:val="NormalWeb"/>
        <w:rPr>
          <w:rFonts w:asciiTheme="minorHAnsi" w:hAnsiTheme="minorHAnsi"/>
        </w:rPr>
      </w:pPr>
      <w:r w:rsidRPr="00681D03">
        <w:rPr>
          <w:rFonts w:asciiTheme="minorHAnsi" w:hAnsiTheme="minorHAnsi"/>
          <w:color w:val="0000FF"/>
          <w:sz w:val="20"/>
          <w:szCs w:val="20"/>
        </w:rPr>
        <w:t xml:space="preserve">https://www.gov.uk/government/publications/teaching-time-lost-due-to-severe-weather-conditions/teaching-time-lost-due-to- severe-weather-conditions </w:t>
      </w:r>
    </w:p>
    <w:p w14:paraId="6887EFD0" w14:textId="77777777" w:rsidR="004059E9" w:rsidRPr="00681D03" w:rsidRDefault="004059E9" w:rsidP="004059E9">
      <w:pPr>
        <w:pStyle w:val="NormalWeb"/>
        <w:rPr>
          <w:rFonts w:asciiTheme="minorHAnsi" w:hAnsiTheme="minorHAnsi"/>
        </w:rPr>
      </w:pPr>
      <w:r w:rsidRPr="00681D03">
        <w:rPr>
          <w:rFonts w:asciiTheme="minorHAnsi" w:hAnsiTheme="minorHAnsi"/>
          <w:sz w:val="20"/>
          <w:szCs w:val="20"/>
        </w:rPr>
        <w:t xml:space="preserve">Dispatch of exam scripts guide - Contingency planning </w:t>
      </w:r>
    </w:p>
    <w:p w14:paraId="4207FA58" w14:textId="77777777" w:rsidR="004059E9" w:rsidRPr="00681D03" w:rsidRDefault="004059E9" w:rsidP="004059E9">
      <w:pPr>
        <w:pStyle w:val="NormalWeb"/>
        <w:rPr>
          <w:rFonts w:asciiTheme="minorHAnsi" w:hAnsiTheme="minorHAnsi"/>
        </w:rPr>
      </w:pPr>
      <w:r w:rsidRPr="00681D03">
        <w:rPr>
          <w:rFonts w:asciiTheme="minorHAnsi" w:hAnsiTheme="minorHAnsi"/>
          <w:color w:val="0000FF"/>
          <w:sz w:val="20"/>
          <w:szCs w:val="20"/>
        </w:rPr>
        <w:t xml:space="preserve">https://www.gov.uk/government/publications/dispatch-of-exam-scripts-yellow-label-service/dispatch-of-exam-scripts-guide </w:t>
      </w:r>
    </w:p>
    <w:p w14:paraId="471BDE81" w14:textId="77777777" w:rsidR="004059E9" w:rsidRPr="00681D03" w:rsidRDefault="004059E9" w:rsidP="004059E9">
      <w:pPr>
        <w:pStyle w:val="NormalWeb"/>
        <w:rPr>
          <w:rFonts w:asciiTheme="minorHAnsi" w:hAnsiTheme="minorHAnsi"/>
        </w:rPr>
      </w:pPr>
      <w:r w:rsidRPr="00681D03">
        <w:rPr>
          <w:rFonts w:asciiTheme="minorHAnsi" w:hAnsiTheme="minorHAnsi"/>
        </w:rPr>
        <w:t xml:space="preserve">JCQ </w:t>
      </w:r>
    </w:p>
    <w:p w14:paraId="1333E138" w14:textId="77777777" w:rsidR="004059E9" w:rsidRPr="00681D03" w:rsidRDefault="004059E9" w:rsidP="004059E9">
      <w:pPr>
        <w:pStyle w:val="NormalWeb"/>
        <w:rPr>
          <w:rFonts w:asciiTheme="minorHAnsi" w:hAnsiTheme="minorHAnsi"/>
        </w:rPr>
      </w:pPr>
      <w:r w:rsidRPr="00681D03">
        <w:rPr>
          <w:rFonts w:asciiTheme="minorHAnsi" w:hAnsiTheme="minorHAnsi"/>
          <w:sz w:val="20"/>
          <w:szCs w:val="20"/>
        </w:rPr>
        <w:t xml:space="preserve">Guidance on alternative site arrangements </w:t>
      </w:r>
      <w:r w:rsidRPr="00681D03">
        <w:rPr>
          <w:rFonts w:asciiTheme="minorHAnsi" w:hAnsiTheme="minorHAnsi"/>
          <w:color w:val="0000FF"/>
          <w:sz w:val="20"/>
          <w:szCs w:val="20"/>
        </w:rPr>
        <w:t>http://www.jcq.org.uk/exams-office/forms</w:t>
      </w:r>
      <w:r w:rsidRPr="00681D03">
        <w:rPr>
          <w:rFonts w:asciiTheme="minorHAnsi" w:hAnsiTheme="minorHAnsi"/>
          <w:color w:val="0000FF"/>
          <w:sz w:val="20"/>
          <w:szCs w:val="20"/>
        </w:rPr>
        <w:br/>
      </w:r>
      <w:r w:rsidRPr="00681D03">
        <w:rPr>
          <w:rFonts w:asciiTheme="minorHAnsi" w:hAnsiTheme="minorHAnsi"/>
          <w:sz w:val="20"/>
          <w:szCs w:val="20"/>
        </w:rPr>
        <w:t xml:space="preserve">Instructions for conducting examinations </w:t>
      </w:r>
      <w:r w:rsidRPr="00681D03">
        <w:rPr>
          <w:rFonts w:asciiTheme="minorHAnsi" w:hAnsiTheme="minorHAnsi"/>
          <w:color w:val="0000FF"/>
          <w:sz w:val="20"/>
          <w:szCs w:val="20"/>
        </w:rPr>
        <w:t xml:space="preserve">http://www.jcq.org.uk/exams-office/ice---instructions-for-conducting-examinations </w:t>
      </w:r>
      <w:r w:rsidRPr="00681D03">
        <w:rPr>
          <w:rFonts w:asciiTheme="minorHAnsi" w:hAnsiTheme="minorHAnsi"/>
          <w:sz w:val="20"/>
          <w:szCs w:val="20"/>
        </w:rPr>
        <w:t xml:space="preserve">Guidance on access arrangements and special consideration </w:t>
      </w:r>
      <w:r w:rsidRPr="00681D03">
        <w:rPr>
          <w:rFonts w:asciiTheme="minorHAnsi" w:hAnsiTheme="minorHAnsi"/>
          <w:color w:val="0000FF"/>
          <w:sz w:val="20"/>
          <w:szCs w:val="20"/>
        </w:rPr>
        <w:t xml:space="preserve">http://www.jcq.org.uk/exams-office/access-arrangements-and-special-consideration </w:t>
      </w:r>
    </w:p>
    <w:p w14:paraId="4853D977" w14:textId="77777777" w:rsidR="004059E9" w:rsidRPr="00681D03" w:rsidRDefault="004059E9" w:rsidP="004059E9">
      <w:pPr>
        <w:pStyle w:val="NormalWeb"/>
        <w:rPr>
          <w:rFonts w:asciiTheme="minorHAnsi" w:hAnsiTheme="minorHAnsi"/>
        </w:rPr>
      </w:pPr>
    </w:p>
    <w:p w14:paraId="53CA85F1" w14:textId="1F9F32C1" w:rsidR="004059E9" w:rsidRDefault="007124D2" w:rsidP="004059E9">
      <w:pPr>
        <w:pStyle w:val="NormalWeb"/>
        <w:rPr>
          <w:rFonts w:asciiTheme="minorHAnsi" w:hAnsiTheme="minorHAnsi"/>
        </w:rPr>
      </w:pPr>
      <w:r>
        <w:rPr>
          <w:rFonts w:asciiTheme="minorHAnsi" w:hAnsiTheme="minorHAnsi"/>
        </w:rPr>
        <w:t>Policy agreed 9</w:t>
      </w:r>
      <w:r w:rsidRPr="007124D2">
        <w:rPr>
          <w:rFonts w:asciiTheme="minorHAnsi" w:hAnsiTheme="minorHAnsi"/>
          <w:vertAlign w:val="superscript"/>
        </w:rPr>
        <w:t>th</w:t>
      </w:r>
      <w:r>
        <w:rPr>
          <w:rFonts w:asciiTheme="minorHAnsi" w:hAnsiTheme="minorHAnsi"/>
        </w:rPr>
        <w:t xml:space="preserve"> June 2020</w:t>
      </w:r>
    </w:p>
    <w:p w14:paraId="03CB0C30" w14:textId="53651944" w:rsidR="007124D2" w:rsidRDefault="007124D2" w:rsidP="004059E9">
      <w:pPr>
        <w:pStyle w:val="NormalWeb"/>
        <w:rPr>
          <w:rFonts w:asciiTheme="minorHAnsi" w:hAnsiTheme="minorHAnsi"/>
        </w:rPr>
      </w:pPr>
      <w:r>
        <w:rPr>
          <w:rFonts w:asciiTheme="minorHAnsi" w:hAnsiTheme="minorHAnsi"/>
        </w:rPr>
        <w:t>By Chair of Governors Kirstie Berry</w:t>
      </w:r>
    </w:p>
    <w:p w14:paraId="396ADB1F" w14:textId="21F77300" w:rsidR="007124D2" w:rsidRPr="00681D03" w:rsidRDefault="007124D2" w:rsidP="004059E9">
      <w:pPr>
        <w:pStyle w:val="NormalWeb"/>
        <w:rPr>
          <w:rFonts w:asciiTheme="minorHAnsi" w:hAnsiTheme="minorHAnsi"/>
        </w:rPr>
      </w:pPr>
      <w:r>
        <w:rPr>
          <w:rFonts w:asciiTheme="minorHAnsi" w:hAnsiTheme="minorHAnsi"/>
        </w:rPr>
        <w:t>To be reviewed 9</w:t>
      </w:r>
      <w:r w:rsidRPr="007124D2">
        <w:rPr>
          <w:rFonts w:asciiTheme="minorHAnsi" w:hAnsiTheme="minorHAnsi"/>
          <w:vertAlign w:val="superscript"/>
        </w:rPr>
        <w:t>th</w:t>
      </w:r>
      <w:r>
        <w:rPr>
          <w:rFonts w:asciiTheme="minorHAnsi" w:hAnsiTheme="minorHAnsi"/>
        </w:rPr>
        <w:t xml:space="preserve"> June 2021</w:t>
      </w:r>
      <w:bookmarkStart w:id="0" w:name="_GoBack"/>
      <w:bookmarkEnd w:id="0"/>
    </w:p>
    <w:p w14:paraId="1B8154FB" w14:textId="77777777" w:rsidR="004059E9" w:rsidRPr="00681D03" w:rsidRDefault="004059E9" w:rsidP="004059E9">
      <w:pPr>
        <w:pStyle w:val="NoSpacing"/>
      </w:pPr>
    </w:p>
    <w:p w14:paraId="4BA5E046" w14:textId="77777777" w:rsidR="004059E9" w:rsidRPr="00681D03" w:rsidRDefault="004059E9" w:rsidP="004059E9">
      <w:pPr>
        <w:pStyle w:val="NoSpacing"/>
      </w:pPr>
    </w:p>
    <w:p w14:paraId="3599B506" w14:textId="77777777" w:rsidR="004059E9" w:rsidRPr="00681D03" w:rsidRDefault="004059E9" w:rsidP="004059E9">
      <w:pPr>
        <w:pStyle w:val="NoSpacing"/>
      </w:pPr>
    </w:p>
    <w:p w14:paraId="64C2679E" w14:textId="77777777" w:rsidR="00ED072E" w:rsidRPr="00681D03" w:rsidRDefault="007124D2" w:rsidP="004059E9">
      <w:pPr>
        <w:pStyle w:val="NoSpacing"/>
      </w:pPr>
    </w:p>
    <w:sectPr w:rsidR="00ED072E" w:rsidRPr="00681D03" w:rsidSect="0091236B">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2B2733"/>
    <w:multiLevelType w:val="hybridMultilevel"/>
    <w:tmpl w:val="8BC0DC16"/>
    <w:lvl w:ilvl="0" w:tplc="2F4AACCC">
      <w:start w:val="1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nsid w:val="154E13E9"/>
    <w:multiLevelType w:val="hybridMultilevel"/>
    <w:tmpl w:val="96CEE0CA"/>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66B4BF1"/>
    <w:multiLevelType w:val="multilevel"/>
    <w:tmpl w:val="484C1D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36755B5"/>
    <w:multiLevelType w:val="multilevel"/>
    <w:tmpl w:val="9CB081E2"/>
    <w:lvl w:ilvl="0">
      <w:start w:val="1"/>
      <w:numFmt w:val="bullet"/>
      <w:lvlText w:val=""/>
      <w:lvlJc w:val="left"/>
      <w:pPr>
        <w:tabs>
          <w:tab w:val="num" w:pos="450"/>
        </w:tabs>
        <w:ind w:left="45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3A11B58"/>
    <w:multiLevelType w:val="multilevel"/>
    <w:tmpl w:val="82708D5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7F81637"/>
    <w:multiLevelType w:val="multilevel"/>
    <w:tmpl w:val="DC38D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8841AE3"/>
    <w:multiLevelType w:val="multilevel"/>
    <w:tmpl w:val="7B40B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24E7BED"/>
    <w:multiLevelType w:val="multilevel"/>
    <w:tmpl w:val="FF90BCA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4913285B"/>
    <w:multiLevelType w:val="multilevel"/>
    <w:tmpl w:val="B33473FA"/>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4E247FA9"/>
    <w:multiLevelType w:val="multilevel"/>
    <w:tmpl w:val="9898A33C"/>
    <w:lvl w:ilvl="0">
      <w:start w:val="3"/>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82E74E1"/>
    <w:multiLevelType w:val="hybridMultilevel"/>
    <w:tmpl w:val="41C8E6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2"/>
  </w:num>
  <w:num w:numId="3">
    <w:abstractNumId w:val="5"/>
  </w:num>
  <w:num w:numId="4">
    <w:abstractNumId w:val="3"/>
  </w:num>
  <w:num w:numId="5">
    <w:abstractNumId w:val="6"/>
  </w:num>
  <w:num w:numId="6">
    <w:abstractNumId w:val="9"/>
  </w:num>
  <w:num w:numId="7">
    <w:abstractNumId w:val="9"/>
    <w:lvlOverride w:ilvl="1">
      <w:lvl w:ilvl="1">
        <w:numFmt w:val="bullet"/>
        <w:lvlText w:val="o"/>
        <w:lvlJc w:val="left"/>
        <w:pPr>
          <w:tabs>
            <w:tab w:val="num" w:pos="1440"/>
          </w:tabs>
          <w:ind w:left="1440" w:hanging="360"/>
        </w:pPr>
        <w:rPr>
          <w:rFonts w:ascii="Courier New" w:hAnsi="Courier New" w:hint="default"/>
          <w:sz w:val="20"/>
        </w:rPr>
      </w:lvl>
    </w:lvlOverride>
  </w:num>
  <w:num w:numId="8">
    <w:abstractNumId w:val="7"/>
  </w:num>
  <w:num w:numId="9">
    <w:abstractNumId w:val="8"/>
  </w:num>
  <w:num w:numId="10">
    <w:abstractNumId w:val="10"/>
  </w:num>
  <w:num w:numId="11">
    <w:abstractNumId w:val="0"/>
  </w:num>
  <w:num w:numId="12">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5"/>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9E9"/>
    <w:rsid w:val="00236E1E"/>
    <w:rsid w:val="002D37FC"/>
    <w:rsid w:val="004059E9"/>
    <w:rsid w:val="00467A53"/>
    <w:rsid w:val="004A3C65"/>
    <w:rsid w:val="00681D03"/>
    <w:rsid w:val="007124D2"/>
    <w:rsid w:val="007202EF"/>
    <w:rsid w:val="00777458"/>
    <w:rsid w:val="0091236B"/>
    <w:rsid w:val="0094715B"/>
    <w:rsid w:val="00972B4E"/>
    <w:rsid w:val="00BA02B7"/>
    <w:rsid w:val="00E24531"/>
    <w:rsid w:val="00F225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25B5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059E9"/>
    <w:pPr>
      <w:spacing w:before="100" w:beforeAutospacing="1" w:after="100" w:afterAutospacing="1"/>
    </w:pPr>
    <w:rPr>
      <w:rFonts w:ascii="Times New Roman" w:hAnsi="Times New Roman" w:cs="Times New Roman"/>
      <w:lang w:val="en-GB" w:eastAsia="en-GB"/>
    </w:rPr>
  </w:style>
  <w:style w:type="paragraph" w:styleId="NoSpacing">
    <w:name w:val="No Spacing"/>
    <w:uiPriority w:val="1"/>
    <w:qFormat/>
    <w:rsid w:val="004059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078353">
      <w:bodyDiv w:val="1"/>
      <w:marLeft w:val="0"/>
      <w:marRight w:val="0"/>
      <w:marTop w:val="0"/>
      <w:marBottom w:val="0"/>
      <w:divBdr>
        <w:top w:val="none" w:sz="0" w:space="0" w:color="auto"/>
        <w:left w:val="none" w:sz="0" w:space="0" w:color="auto"/>
        <w:bottom w:val="none" w:sz="0" w:space="0" w:color="auto"/>
        <w:right w:val="none" w:sz="0" w:space="0" w:color="auto"/>
      </w:divBdr>
      <w:divsChild>
        <w:div w:id="830218216">
          <w:marLeft w:val="0"/>
          <w:marRight w:val="0"/>
          <w:marTop w:val="0"/>
          <w:marBottom w:val="0"/>
          <w:divBdr>
            <w:top w:val="none" w:sz="0" w:space="0" w:color="auto"/>
            <w:left w:val="none" w:sz="0" w:space="0" w:color="auto"/>
            <w:bottom w:val="none" w:sz="0" w:space="0" w:color="auto"/>
            <w:right w:val="none" w:sz="0" w:space="0" w:color="auto"/>
          </w:divBdr>
          <w:divsChild>
            <w:div w:id="892614601">
              <w:marLeft w:val="0"/>
              <w:marRight w:val="0"/>
              <w:marTop w:val="0"/>
              <w:marBottom w:val="0"/>
              <w:divBdr>
                <w:top w:val="none" w:sz="0" w:space="0" w:color="auto"/>
                <w:left w:val="none" w:sz="0" w:space="0" w:color="auto"/>
                <w:bottom w:val="none" w:sz="0" w:space="0" w:color="auto"/>
                <w:right w:val="none" w:sz="0" w:space="0" w:color="auto"/>
              </w:divBdr>
              <w:divsChild>
                <w:div w:id="204690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95092">
      <w:bodyDiv w:val="1"/>
      <w:marLeft w:val="0"/>
      <w:marRight w:val="0"/>
      <w:marTop w:val="0"/>
      <w:marBottom w:val="0"/>
      <w:divBdr>
        <w:top w:val="none" w:sz="0" w:space="0" w:color="auto"/>
        <w:left w:val="none" w:sz="0" w:space="0" w:color="auto"/>
        <w:bottom w:val="none" w:sz="0" w:space="0" w:color="auto"/>
        <w:right w:val="none" w:sz="0" w:space="0" w:color="auto"/>
      </w:divBdr>
      <w:divsChild>
        <w:div w:id="1465852520">
          <w:marLeft w:val="0"/>
          <w:marRight w:val="0"/>
          <w:marTop w:val="0"/>
          <w:marBottom w:val="0"/>
          <w:divBdr>
            <w:top w:val="none" w:sz="0" w:space="0" w:color="auto"/>
            <w:left w:val="none" w:sz="0" w:space="0" w:color="auto"/>
            <w:bottom w:val="none" w:sz="0" w:space="0" w:color="auto"/>
            <w:right w:val="none" w:sz="0" w:space="0" w:color="auto"/>
          </w:divBdr>
          <w:divsChild>
            <w:div w:id="1225988507">
              <w:marLeft w:val="0"/>
              <w:marRight w:val="0"/>
              <w:marTop w:val="0"/>
              <w:marBottom w:val="0"/>
              <w:divBdr>
                <w:top w:val="none" w:sz="0" w:space="0" w:color="auto"/>
                <w:left w:val="none" w:sz="0" w:space="0" w:color="auto"/>
                <w:bottom w:val="none" w:sz="0" w:space="0" w:color="auto"/>
                <w:right w:val="none" w:sz="0" w:space="0" w:color="auto"/>
              </w:divBdr>
              <w:divsChild>
                <w:div w:id="87427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992237">
      <w:bodyDiv w:val="1"/>
      <w:marLeft w:val="0"/>
      <w:marRight w:val="0"/>
      <w:marTop w:val="0"/>
      <w:marBottom w:val="0"/>
      <w:divBdr>
        <w:top w:val="none" w:sz="0" w:space="0" w:color="auto"/>
        <w:left w:val="none" w:sz="0" w:space="0" w:color="auto"/>
        <w:bottom w:val="none" w:sz="0" w:space="0" w:color="auto"/>
        <w:right w:val="none" w:sz="0" w:space="0" w:color="auto"/>
      </w:divBdr>
      <w:divsChild>
        <w:div w:id="1224827034">
          <w:marLeft w:val="0"/>
          <w:marRight w:val="0"/>
          <w:marTop w:val="0"/>
          <w:marBottom w:val="0"/>
          <w:divBdr>
            <w:top w:val="none" w:sz="0" w:space="0" w:color="auto"/>
            <w:left w:val="none" w:sz="0" w:space="0" w:color="auto"/>
            <w:bottom w:val="none" w:sz="0" w:space="0" w:color="auto"/>
            <w:right w:val="none" w:sz="0" w:space="0" w:color="auto"/>
          </w:divBdr>
          <w:divsChild>
            <w:div w:id="1789622349">
              <w:marLeft w:val="0"/>
              <w:marRight w:val="0"/>
              <w:marTop w:val="0"/>
              <w:marBottom w:val="0"/>
              <w:divBdr>
                <w:top w:val="none" w:sz="0" w:space="0" w:color="auto"/>
                <w:left w:val="none" w:sz="0" w:space="0" w:color="auto"/>
                <w:bottom w:val="none" w:sz="0" w:space="0" w:color="auto"/>
                <w:right w:val="none" w:sz="0" w:space="0" w:color="auto"/>
              </w:divBdr>
              <w:divsChild>
                <w:div w:id="86628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442323">
      <w:bodyDiv w:val="1"/>
      <w:marLeft w:val="0"/>
      <w:marRight w:val="0"/>
      <w:marTop w:val="0"/>
      <w:marBottom w:val="0"/>
      <w:divBdr>
        <w:top w:val="none" w:sz="0" w:space="0" w:color="auto"/>
        <w:left w:val="none" w:sz="0" w:space="0" w:color="auto"/>
        <w:bottom w:val="none" w:sz="0" w:space="0" w:color="auto"/>
        <w:right w:val="none" w:sz="0" w:space="0" w:color="auto"/>
      </w:divBdr>
      <w:divsChild>
        <w:div w:id="810096276">
          <w:marLeft w:val="0"/>
          <w:marRight w:val="0"/>
          <w:marTop w:val="0"/>
          <w:marBottom w:val="0"/>
          <w:divBdr>
            <w:top w:val="none" w:sz="0" w:space="0" w:color="auto"/>
            <w:left w:val="none" w:sz="0" w:space="0" w:color="auto"/>
            <w:bottom w:val="none" w:sz="0" w:space="0" w:color="auto"/>
            <w:right w:val="none" w:sz="0" w:space="0" w:color="auto"/>
          </w:divBdr>
          <w:divsChild>
            <w:div w:id="1433235598">
              <w:marLeft w:val="0"/>
              <w:marRight w:val="0"/>
              <w:marTop w:val="0"/>
              <w:marBottom w:val="0"/>
              <w:divBdr>
                <w:top w:val="none" w:sz="0" w:space="0" w:color="auto"/>
                <w:left w:val="none" w:sz="0" w:space="0" w:color="auto"/>
                <w:bottom w:val="none" w:sz="0" w:space="0" w:color="auto"/>
                <w:right w:val="none" w:sz="0" w:space="0" w:color="auto"/>
              </w:divBdr>
              <w:divsChild>
                <w:div w:id="1370836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4873287">
      <w:bodyDiv w:val="1"/>
      <w:marLeft w:val="0"/>
      <w:marRight w:val="0"/>
      <w:marTop w:val="0"/>
      <w:marBottom w:val="0"/>
      <w:divBdr>
        <w:top w:val="none" w:sz="0" w:space="0" w:color="auto"/>
        <w:left w:val="none" w:sz="0" w:space="0" w:color="auto"/>
        <w:bottom w:val="none" w:sz="0" w:space="0" w:color="auto"/>
        <w:right w:val="none" w:sz="0" w:space="0" w:color="auto"/>
      </w:divBdr>
      <w:divsChild>
        <w:div w:id="1863782463">
          <w:marLeft w:val="0"/>
          <w:marRight w:val="0"/>
          <w:marTop w:val="0"/>
          <w:marBottom w:val="0"/>
          <w:divBdr>
            <w:top w:val="none" w:sz="0" w:space="0" w:color="auto"/>
            <w:left w:val="none" w:sz="0" w:space="0" w:color="auto"/>
            <w:bottom w:val="none" w:sz="0" w:space="0" w:color="auto"/>
            <w:right w:val="none" w:sz="0" w:space="0" w:color="auto"/>
          </w:divBdr>
          <w:divsChild>
            <w:div w:id="1210804961">
              <w:marLeft w:val="0"/>
              <w:marRight w:val="0"/>
              <w:marTop w:val="0"/>
              <w:marBottom w:val="0"/>
              <w:divBdr>
                <w:top w:val="none" w:sz="0" w:space="0" w:color="auto"/>
                <w:left w:val="none" w:sz="0" w:space="0" w:color="auto"/>
                <w:bottom w:val="none" w:sz="0" w:space="0" w:color="auto"/>
                <w:right w:val="none" w:sz="0" w:space="0" w:color="auto"/>
              </w:divBdr>
              <w:divsChild>
                <w:div w:id="687291952">
                  <w:marLeft w:val="0"/>
                  <w:marRight w:val="0"/>
                  <w:marTop w:val="0"/>
                  <w:marBottom w:val="0"/>
                  <w:divBdr>
                    <w:top w:val="none" w:sz="0" w:space="0" w:color="auto"/>
                    <w:left w:val="none" w:sz="0" w:space="0" w:color="auto"/>
                    <w:bottom w:val="none" w:sz="0" w:space="0" w:color="auto"/>
                    <w:right w:val="none" w:sz="0" w:space="0" w:color="auto"/>
                  </w:divBdr>
                </w:div>
              </w:divsChild>
            </w:div>
            <w:div w:id="1210535808">
              <w:marLeft w:val="0"/>
              <w:marRight w:val="0"/>
              <w:marTop w:val="0"/>
              <w:marBottom w:val="0"/>
              <w:divBdr>
                <w:top w:val="none" w:sz="0" w:space="0" w:color="auto"/>
                <w:left w:val="none" w:sz="0" w:space="0" w:color="auto"/>
                <w:bottom w:val="none" w:sz="0" w:space="0" w:color="auto"/>
                <w:right w:val="none" w:sz="0" w:space="0" w:color="auto"/>
              </w:divBdr>
              <w:divsChild>
                <w:div w:id="1666131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783875">
      <w:bodyDiv w:val="1"/>
      <w:marLeft w:val="0"/>
      <w:marRight w:val="0"/>
      <w:marTop w:val="0"/>
      <w:marBottom w:val="0"/>
      <w:divBdr>
        <w:top w:val="none" w:sz="0" w:space="0" w:color="auto"/>
        <w:left w:val="none" w:sz="0" w:space="0" w:color="auto"/>
        <w:bottom w:val="none" w:sz="0" w:space="0" w:color="auto"/>
        <w:right w:val="none" w:sz="0" w:space="0" w:color="auto"/>
      </w:divBdr>
      <w:divsChild>
        <w:div w:id="141046595">
          <w:marLeft w:val="0"/>
          <w:marRight w:val="0"/>
          <w:marTop w:val="0"/>
          <w:marBottom w:val="0"/>
          <w:divBdr>
            <w:top w:val="none" w:sz="0" w:space="0" w:color="auto"/>
            <w:left w:val="none" w:sz="0" w:space="0" w:color="auto"/>
            <w:bottom w:val="none" w:sz="0" w:space="0" w:color="auto"/>
            <w:right w:val="none" w:sz="0" w:space="0" w:color="auto"/>
          </w:divBdr>
          <w:divsChild>
            <w:div w:id="2043246875">
              <w:marLeft w:val="0"/>
              <w:marRight w:val="0"/>
              <w:marTop w:val="0"/>
              <w:marBottom w:val="0"/>
              <w:divBdr>
                <w:top w:val="none" w:sz="0" w:space="0" w:color="auto"/>
                <w:left w:val="none" w:sz="0" w:space="0" w:color="auto"/>
                <w:bottom w:val="none" w:sz="0" w:space="0" w:color="auto"/>
                <w:right w:val="none" w:sz="0" w:space="0" w:color="auto"/>
              </w:divBdr>
              <w:divsChild>
                <w:div w:id="489950144">
                  <w:marLeft w:val="0"/>
                  <w:marRight w:val="0"/>
                  <w:marTop w:val="0"/>
                  <w:marBottom w:val="0"/>
                  <w:divBdr>
                    <w:top w:val="none" w:sz="0" w:space="0" w:color="auto"/>
                    <w:left w:val="none" w:sz="0" w:space="0" w:color="auto"/>
                    <w:bottom w:val="none" w:sz="0" w:space="0" w:color="auto"/>
                    <w:right w:val="none" w:sz="0" w:space="0" w:color="auto"/>
                  </w:divBdr>
                </w:div>
                <w:div w:id="1200095382">
                  <w:marLeft w:val="0"/>
                  <w:marRight w:val="0"/>
                  <w:marTop w:val="0"/>
                  <w:marBottom w:val="0"/>
                  <w:divBdr>
                    <w:top w:val="none" w:sz="0" w:space="0" w:color="auto"/>
                    <w:left w:val="none" w:sz="0" w:space="0" w:color="auto"/>
                    <w:bottom w:val="none" w:sz="0" w:space="0" w:color="auto"/>
                    <w:right w:val="none" w:sz="0" w:space="0" w:color="auto"/>
                  </w:divBdr>
                </w:div>
              </w:divsChild>
            </w:div>
            <w:div w:id="1922057455">
              <w:marLeft w:val="0"/>
              <w:marRight w:val="0"/>
              <w:marTop w:val="0"/>
              <w:marBottom w:val="0"/>
              <w:divBdr>
                <w:top w:val="none" w:sz="0" w:space="0" w:color="auto"/>
                <w:left w:val="none" w:sz="0" w:space="0" w:color="auto"/>
                <w:bottom w:val="none" w:sz="0" w:space="0" w:color="auto"/>
                <w:right w:val="none" w:sz="0" w:space="0" w:color="auto"/>
              </w:divBdr>
              <w:divsChild>
                <w:div w:id="840395753">
                  <w:marLeft w:val="0"/>
                  <w:marRight w:val="0"/>
                  <w:marTop w:val="0"/>
                  <w:marBottom w:val="0"/>
                  <w:divBdr>
                    <w:top w:val="none" w:sz="0" w:space="0" w:color="auto"/>
                    <w:left w:val="none" w:sz="0" w:space="0" w:color="auto"/>
                    <w:bottom w:val="none" w:sz="0" w:space="0" w:color="auto"/>
                    <w:right w:val="none" w:sz="0" w:space="0" w:color="auto"/>
                  </w:divBdr>
                </w:div>
              </w:divsChild>
            </w:div>
            <w:div w:id="1604725856">
              <w:marLeft w:val="0"/>
              <w:marRight w:val="0"/>
              <w:marTop w:val="0"/>
              <w:marBottom w:val="0"/>
              <w:divBdr>
                <w:top w:val="none" w:sz="0" w:space="0" w:color="auto"/>
                <w:left w:val="none" w:sz="0" w:space="0" w:color="auto"/>
                <w:bottom w:val="none" w:sz="0" w:space="0" w:color="auto"/>
                <w:right w:val="none" w:sz="0" w:space="0" w:color="auto"/>
              </w:divBdr>
              <w:divsChild>
                <w:div w:id="1976568205">
                  <w:marLeft w:val="0"/>
                  <w:marRight w:val="0"/>
                  <w:marTop w:val="0"/>
                  <w:marBottom w:val="0"/>
                  <w:divBdr>
                    <w:top w:val="none" w:sz="0" w:space="0" w:color="auto"/>
                    <w:left w:val="none" w:sz="0" w:space="0" w:color="auto"/>
                    <w:bottom w:val="none" w:sz="0" w:space="0" w:color="auto"/>
                    <w:right w:val="none" w:sz="0" w:space="0" w:color="auto"/>
                  </w:divBdr>
                  <w:divsChild>
                    <w:div w:id="69195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4094">
              <w:marLeft w:val="0"/>
              <w:marRight w:val="0"/>
              <w:marTop w:val="0"/>
              <w:marBottom w:val="0"/>
              <w:divBdr>
                <w:top w:val="none" w:sz="0" w:space="0" w:color="auto"/>
                <w:left w:val="none" w:sz="0" w:space="0" w:color="auto"/>
                <w:bottom w:val="none" w:sz="0" w:space="0" w:color="auto"/>
                <w:right w:val="none" w:sz="0" w:space="0" w:color="auto"/>
              </w:divBdr>
              <w:divsChild>
                <w:div w:id="1987662422">
                  <w:marLeft w:val="0"/>
                  <w:marRight w:val="0"/>
                  <w:marTop w:val="0"/>
                  <w:marBottom w:val="0"/>
                  <w:divBdr>
                    <w:top w:val="none" w:sz="0" w:space="0" w:color="auto"/>
                    <w:left w:val="none" w:sz="0" w:space="0" w:color="auto"/>
                    <w:bottom w:val="none" w:sz="0" w:space="0" w:color="auto"/>
                    <w:right w:val="none" w:sz="0" w:space="0" w:color="auto"/>
                  </w:divBdr>
                </w:div>
              </w:divsChild>
            </w:div>
            <w:div w:id="466434173">
              <w:marLeft w:val="0"/>
              <w:marRight w:val="0"/>
              <w:marTop w:val="0"/>
              <w:marBottom w:val="0"/>
              <w:divBdr>
                <w:top w:val="none" w:sz="0" w:space="0" w:color="auto"/>
                <w:left w:val="none" w:sz="0" w:space="0" w:color="auto"/>
                <w:bottom w:val="none" w:sz="0" w:space="0" w:color="auto"/>
                <w:right w:val="none" w:sz="0" w:space="0" w:color="auto"/>
              </w:divBdr>
              <w:divsChild>
                <w:div w:id="1533302360">
                  <w:marLeft w:val="0"/>
                  <w:marRight w:val="0"/>
                  <w:marTop w:val="0"/>
                  <w:marBottom w:val="0"/>
                  <w:divBdr>
                    <w:top w:val="none" w:sz="0" w:space="0" w:color="auto"/>
                    <w:left w:val="none" w:sz="0" w:space="0" w:color="auto"/>
                    <w:bottom w:val="none" w:sz="0" w:space="0" w:color="auto"/>
                    <w:right w:val="none" w:sz="0" w:space="0" w:color="auto"/>
                  </w:divBdr>
                </w:div>
                <w:div w:id="2110348412">
                  <w:marLeft w:val="0"/>
                  <w:marRight w:val="0"/>
                  <w:marTop w:val="0"/>
                  <w:marBottom w:val="0"/>
                  <w:divBdr>
                    <w:top w:val="none" w:sz="0" w:space="0" w:color="auto"/>
                    <w:left w:val="none" w:sz="0" w:space="0" w:color="auto"/>
                    <w:bottom w:val="none" w:sz="0" w:space="0" w:color="auto"/>
                    <w:right w:val="none" w:sz="0" w:space="0" w:color="auto"/>
                  </w:divBdr>
                </w:div>
              </w:divsChild>
            </w:div>
            <w:div w:id="502010975">
              <w:marLeft w:val="0"/>
              <w:marRight w:val="0"/>
              <w:marTop w:val="0"/>
              <w:marBottom w:val="0"/>
              <w:divBdr>
                <w:top w:val="none" w:sz="0" w:space="0" w:color="auto"/>
                <w:left w:val="none" w:sz="0" w:space="0" w:color="auto"/>
                <w:bottom w:val="none" w:sz="0" w:space="0" w:color="auto"/>
                <w:right w:val="none" w:sz="0" w:space="0" w:color="auto"/>
              </w:divBdr>
              <w:divsChild>
                <w:div w:id="97271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76566">
          <w:marLeft w:val="0"/>
          <w:marRight w:val="0"/>
          <w:marTop w:val="0"/>
          <w:marBottom w:val="0"/>
          <w:divBdr>
            <w:top w:val="none" w:sz="0" w:space="0" w:color="auto"/>
            <w:left w:val="none" w:sz="0" w:space="0" w:color="auto"/>
            <w:bottom w:val="none" w:sz="0" w:space="0" w:color="auto"/>
            <w:right w:val="none" w:sz="0" w:space="0" w:color="auto"/>
          </w:divBdr>
          <w:divsChild>
            <w:div w:id="1711490862">
              <w:marLeft w:val="0"/>
              <w:marRight w:val="0"/>
              <w:marTop w:val="0"/>
              <w:marBottom w:val="0"/>
              <w:divBdr>
                <w:top w:val="none" w:sz="0" w:space="0" w:color="auto"/>
                <w:left w:val="none" w:sz="0" w:space="0" w:color="auto"/>
                <w:bottom w:val="none" w:sz="0" w:space="0" w:color="auto"/>
                <w:right w:val="none" w:sz="0" w:space="0" w:color="auto"/>
              </w:divBdr>
              <w:divsChild>
                <w:div w:id="1261403791">
                  <w:marLeft w:val="0"/>
                  <w:marRight w:val="0"/>
                  <w:marTop w:val="0"/>
                  <w:marBottom w:val="0"/>
                  <w:divBdr>
                    <w:top w:val="none" w:sz="0" w:space="0" w:color="auto"/>
                    <w:left w:val="none" w:sz="0" w:space="0" w:color="auto"/>
                    <w:bottom w:val="none" w:sz="0" w:space="0" w:color="auto"/>
                    <w:right w:val="none" w:sz="0" w:space="0" w:color="auto"/>
                  </w:divBdr>
                </w:div>
              </w:divsChild>
            </w:div>
            <w:div w:id="1843085203">
              <w:marLeft w:val="0"/>
              <w:marRight w:val="0"/>
              <w:marTop w:val="0"/>
              <w:marBottom w:val="0"/>
              <w:divBdr>
                <w:top w:val="none" w:sz="0" w:space="0" w:color="auto"/>
                <w:left w:val="none" w:sz="0" w:space="0" w:color="auto"/>
                <w:bottom w:val="none" w:sz="0" w:space="0" w:color="auto"/>
                <w:right w:val="none" w:sz="0" w:space="0" w:color="auto"/>
              </w:divBdr>
              <w:divsChild>
                <w:div w:id="123091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248202">
          <w:marLeft w:val="0"/>
          <w:marRight w:val="0"/>
          <w:marTop w:val="0"/>
          <w:marBottom w:val="0"/>
          <w:divBdr>
            <w:top w:val="none" w:sz="0" w:space="0" w:color="auto"/>
            <w:left w:val="none" w:sz="0" w:space="0" w:color="auto"/>
            <w:bottom w:val="none" w:sz="0" w:space="0" w:color="auto"/>
            <w:right w:val="none" w:sz="0" w:space="0" w:color="auto"/>
          </w:divBdr>
          <w:divsChild>
            <w:div w:id="1349451817">
              <w:marLeft w:val="0"/>
              <w:marRight w:val="0"/>
              <w:marTop w:val="0"/>
              <w:marBottom w:val="0"/>
              <w:divBdr>
                <w:top w:val="none" w:sz="0" w:space="0" w:color="auto"/>
                <w:left w:val="none" w:sz="0" w:space="0" w:color="auto"/>
                <w:bottom w:val="none" w:sz="0" w:space="0" w:color="auto"/>
                <w:right w:val="none" w:sz="0" w:space="0" w:color="auto"/>
              </w:divBdr>
              <w:divsChild>
                <w:div w:id="1044065874">
                  <w:marLeft w:val="0"/>
                  <w:marRight w:val="0"/>
                  <w:marTop w:val="0"/>
                  <w:marBottom w:val="0"/>
                  <w:divBdr>
                    <w:top w:val="none" w:sz="0" w:space="0" w:color="auto"/>
                    <w:left w:val="none" w:sz="0" w:space="0" w:color="auto"/>
                    <w:bottom w:val="none" w:sz="0" w:space="0" w:color="auto"/>
                    <w:right w:val="none" w:sz="0" w:space="0" w:color="auto"/>
                  </w:divBdr>
                </w:div>
                <w:div w:id="1780104448">
                  <w:marLeft w:val="0"/>
                  <w:marRight w:val="0"/>
                  <w:marTop w:val="0"/>
                  <w:marBottom w:val="0"/>
                  <w:divBdr>
                    <w:top w:val="none" w:sz="0" w:space="0" w:color="auto"/>
                    <w:left w:val="none" w:sz="0" w:space="0" w:color="auto"/>
                    <w:bottom w:val="none" w:sz="0" w:space="0" w:color="auto"/>
                    <w:right w:val="none" w:sz="0" w:space="0" w:color="auto"/>
                  </w:divBdr>
                </w:div>
              </w:divsChild>
            </w:div>
            <w:div w:id="672806926">
              <w:marLeft w:val="0"/>
              <w:marRight w:val="0"/>
              <w:marTop w:val="0"/>
              <w:marBottom w:val="0"/>
              <w:divBdr>
                <w:top w:val="none" w:sz="0" w:space="0" w:color="auto"/>
                <w:left w:val="none" w:sz="0" w:space="0" w:color="auto"/>
                <w:bottom w:val="none" w:sz="0" w:space="0" w:color="auto"/>
                <w:right w:val="none" w:sz="0" w:space="0" w:color="auto"/>
              </w:divBdr>
              <w:divsChild>
                <w:div w:id="460077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454561">
          <w:marLeft w:val="0"/>
          <w:marRight w:val="0"/>
          <w:marTop w:val="0"/>
          <w:marBottom w:val="0"/>
          <w:divBdr>
            <w:top w:val="none" w:sz="0" w:space="0" w:color="auto"/>
            <w:left w:val="none" w:sz="0" w:space="0" w:color="auto"/>
            <w:bottom w:val="none" w:sz="0" w:space="0" w:color="auto"/>
            <w:right w:val="none" w:sz="0" w:space="0" w:color="auto"/>
          </w:divBdr>
          <w:divsChild>
            <w:div w:id="1442919639">
              <w:marLeft w:val="0"/>
              <w:marRight w:val="0"/>
              <w:marTop w:val="0"/>
              <w:marBottom w:val="0"/>
              <w:divBdr>
                <w:top w:val="none" w:sz="0" w:space="0" w:color="auto"/>
                <w:left w:val="none" w:sz="0" w:space="0" w:color="auto"/>
                <w:bottom w:val="none" w:sz="0" w:space="0" w:color="auto"/>
                <w:right w:val="none" w:sz="0" w:space="0" w:color="auto"/>
              </w:divBdr>
              <w:divsChild>
                <w:div w:id="291206124">
                  <w:marLeft w:val="0"/>
                  <w:marRight w:val="0"/>
                  <w:marTop w:val="0"/>
                  <w:marBottom w:val="0"/>
                  <w:divBdr>
                    <w:top w:val="none" w:sz="0" w:space="0" w:color="auto"/>
                    <w:left w:val="none" w:sz="0" w:space="0" w:color="auto"/>
                    <w:bottom w:val="none" w:sz="0" w:space="0" w:color="auto"/>
                    <w:right w:val="none" w:sz="0" w:space="0" w:color="auto"/>
                  </w:divBdr>
                </w:div>
              </w:divsChild>
            </w:div>
            <w:div w:id="1061905556">
              <w:marLeft w:val="0"/>
              <w:marRight w:val="0"/>
              <w:marTop w:val="0"/>
              <w:marBottom w:val="0"/>
              <w:divBdr>
                <w:top w:val="none" w:sz="0" w:space="0" w:color="auto"/>
                <w:left w:val="none" w:sz="0" w:space="0" w:color="auto"/>
                <w:bottom w:val="none" w:sz="0" w:space="0" w:color="auto"/>
                <w:right w:val="none" w:sz="0" w:space="0" w:color="auto"/>
              </w:divBdr>
              <w:divsChild>
                <w:div w:id="2038383892">
                  <w:marLeft w:val="0"/>
                  <w:marRight w:val="0"/>
                  <w:marTop w:val="0"/>
                  <w:marBottom w:val="0"/>
                  <w:divBdr>
                    <w:top w:val="none" w:sz="0" w:space="0" w:color="auto"/>
                    <w:left w:val="none" w:sz="0" w:space="0" w:color="auto"/>
                    <w:bottom w:val="none" w:sz="0" w:space="0" w:color="auto"/>
                    <w:right w:val="none" w:sz="0" w:space="0" w:color="auto"/>
                  </w:divBdr>
                </w:div>
              </w:divsChild>
            </w:div>
            <w:div w:id="158471462">
              <w:marLeft w:val="0"/>
              <w:marRight w:val="0"/>
              <w:marTop w:val="0"/>
              <w:marBottom w:val="0"/>
              <w:divBdr>
                <w:top w:val="none" w:sz="0" w:space="0" w:color="auto"/>
                <w:left w:val="none" w:sz="0" w:space="0" w:color="auto"/>
                <w:bottom w:val="none" w:sz="0" w:space="0" w:color="auto"/>
                <w:right w:val="none" w:sz="0" w:space="0" w:color="auto"/>
              </w:divBdr>
              <w:divsChild>
                <w:div w:id="493421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486091">
          <w:marLeft w:val="0"/>
          <w:marRight w:val="0"/>
          <w:marTop w:val="0"/>
          <w:marBottom w:val="0"/>
          <w:divBdr>
            <w:top w:val="none" w:sz="0" w:space="0" w:color="auto"/>
            <w:left w:val="none" w:sz="0" w:space="0" w:color="auto"/>
            <w:bottom w:val="none" w:sz="0" w:space="0" w:color="auto"/>
            <w:right w:val="none" w:sz="0" w:space="0" w:color="auto"/>
          </w:divBdr>
          <w:divsChild>
            <w:div w:id="475923248">
              <w:marLeft w:val="0"/>
              <w:marRight w:val="0"/>
              <w:marTop w:val="0"/>
              <w:marBottom w:val="0"/>
              <w:divBdr>
                <w:top w:val="none" w:sz="0" w:space="0" w:color="auto"/>
                <w:left w:val="none" w:sz="0" w:space="0" w:color="auto"/>
                <w:bottom w:val="none" w:sz="0" w:space="0" w:color="auto"/>
                <w:right w:val="none" w:sz="0" w:space="0" w:color="auto"/>
              </w:divBdr>
              <w:divsChild>
                <w:div w:id="1674993144">
                  <w:marLeft w:val="0"/>
                  <w:marRight w:val="0"/>
                  <w:marTop w:val="0"/>
                  <w:marBottom w:val="0"/>
                  <w:divBdr>
                    <w:top w:val="none" w:sz="0" w:space="0" w:color="auto"/>
                    <w:left w:val="none" w:sz="0" w:space="0" w:color="auto"/>
                    <w:bottom w:val="none" w:sz="0" w:space="0" w:color="auto"/>
                    <w:right w:val="none" w:sz="0" w:space="0" w:color="auto"/>
                  </w:divBdr>
                </w:div>
                <w:div w:id="754211457">
                  <w:marLeft w:val="0"/>
                  <w:marRight w:val="0"/>
                  <w:marTop w:val="0"/>
                  <w:marBottom w:val="0"/>
                  <w:divBdr>
                    <w:top w:val="none" w:sz="0" w:space="0" w:color="auto"/>
                    <w:left w:val="none" w:sz="0" w:space="0" w:color="auto"/>
                    <w:bottom w:val="none" w:sz="0" w:space="0" w:color="auto"/>
                    <w:right w:val="none" w:sz="0" w:space="0" w:color="auto"/>
                  </w:divBdr>
                </w:div>
              </w:divsChild>
            </w:div>
            <w:div w:id="1383754460">
              <w:marLeft w:val="0"/>
              <w:marRight w:val="0"/>
              <w:marTop w:val="0"/>
              <w:marBottom w:val="0"/>
              <w:divBdr>
                <w:top w:val="none" w:sz="0" w:space="0" w:color="auto"/>
                <w:left w:val="none" w:sz="0" w:space="0" w:color="auto"/>
                <w:bottom w:val="none" w:sz="0" w:space="0" w:color="auto"/>
                <w:right w:val="none" w:sz="0" w:space="0" w:color="auto"/>
              </w:divBdr>
              <w:divsChild>
                <w:div w:id="1551381136">
                  <w:marLeft w:val="0"/>
                  <w:marRight w:val="0"/>
                  <w:marTop w:val="0"/>
                  <w:marBottom w:val="0"/>
                  <w:divBdr>
                    <w:top w:val="none" w:sz="0" w:space="0" w:color="auto"/>
                    <w:left w:val="none" w:sz="0" w:space="0" w:color="auto"/>
                    <w:bottom w:val="none" w:sz="0" w:space="0" w:color="auto"/>
                    <w:right w:val="none" w:sz="0" w:space="0" w:color="auto"/>
                  </w:divBdr>
                </w:div>
              </w:divsChild>
            </w:div>
            <w:div w:id="745886215">
              <w:marLeft w:val="0"/>
              <w:marRight w:val="0"/>
              <w:marTop w:val="0"/>
              <w:marBottom w:val="0"/>
              <w:divBdr>
                <w:top w:val="none" w:sz="0" w:space="0" w:color="auto"/>
                <w:left w:val="none" w:sz="0" w:space="0" w:color="auto"/>
                <w:bottom w:val="none" w:sz="0" w:space="0" w:color="auto"/>
                <w:right w:val="none" w:sz="0" w:space="0" w:color="auto"/>
              </w:divBdr>
              <w:divsChild>
                <w:div w:id="288315529">
                  <w:marLeft w:val="0"/>
                  <w:marRight w:val="0"/>
                  <w:marTop w:val="0"/>
                  <w:marBottom w:val="0"/>
                  <w:divBdr>
                    <w:top w:val="none" w:sz="0" w:space="0" w:color="auto"/>
                    <w:left w:val="none" w:sz="0" w:space="0" w:color="auto"/>
                    <w:bottom w:val="none" w:sz="0" w:space="0" w:color="auto"/>
                    <w:right w:val="none" w:sz="0" w:space="0" w:color="auto"/>
                  </w:divBdr>
                </w:div>
              </w:divsChild>
            </w:div>
            <w:div w:id="366298502">
              <w:marLeft w:val="0"/>
              <w:marRight w:val="0"/>
              <w:marTop w:val="0"/>
              <w:marBottom w:val="0"/>
              <w:divBdr>
                <w:top w:val="none" w:sz="0" w:space="0" w:color="auto"/>
                <w:left w:val="none" w:sz="0" w:space="0" w:color="auto"/>
                <w:bottom w:val="none" w:sz="0" w:space="0" w:color="auto"/>
                <w:right w:val="none" w:sz="0" w:space="0" w:color="auto"/>
              </w:divBdr>
              <w:divsChild>
                <w:div w:id="196892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135624">
          <w:marLeft w:val="0"/>
          <w:marRight w:val="0"/>
          <w:marTop w:val="0"/>
          <w:marBottom w:val="0"/>
          <w:divBdr>
            <w:top w:val="none" w:sz="0" w:space="0" w:color="auto"/>
            <w:left w:val="none" w:sz="0" w:space="0" w:color="auto"/>
            <w:bottom w:val="none" w:sz="0" w:space="0" w:color="auto"/>
            <w:right w:val="none" w:sz="0" w:space="0" w:color="auto"/>
          </w:divBdr>
          <w:divsChild>
            <w:div w:id="1680351049">
              <w:marLeft w:val="0"/>
              <w:marRight w:val="0"/>
              <w:marTop w:val="0"/>
              <w:marBottom w:val="0"/>
              <w:divBdr>
                <w:top w:val="none" w:sz="0" w:space="0" w:color="auto"/>
                <w:left w:val="none" w:sz="0" w:space="0" w:color="auto"/>
                <w:bottom w:val="none" w:sz="0" w:space="0" w:color="auto"/>
                <w:right w:val="none" w:sz="0" w:space="0" w:color="auto"/>
              </w:divBdr>
              <w:divsChild>
                <w:div w:id="46504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294355">
          <w:marLeft w:val="0"/>
          <w:marRight w:val="0"/>
          <w:marTop w:val="0"/>
          <w:marBottom w:val="0"/>
          <w:divBdr>
            <w:top w:val="none" w:sz="0" w:space="0" w:color="auto"/>
            <w:left w:val="none" w:sz="0" w:space="0" w:color="auto"/>
            <w:bottom w:val="none" w:sz="0" w:space="0" w:color="auto"/>
            <w:right w:val="none" w:sz="0" w:space="0" w:color="auto"/>
          </w:divBdr>
          <w:divsChild>
            <w:div w:id="190456331">
              <w:marLeft w:val="0"/>
              <w:marRight w:val="0"/>
              <w:marTop w:val="0"/>
              <w:marBottom w:val="0"/>
              <w:divBdr>
                <w:top w:val="none" w:sz="0" w:space="0" w:color="auto"/>
                <w:left w:val="none" w:sz="0" w:space="0" w:color="auto"/>
                <w:bottom w:val="none" w:sz="0" w:space="0" w:color="auto"/>
                <w:right w:val="none" w:sz="0" w:space="0" w:color="auto"/>
              </w:divBdr>
              <w:divsChild>
                <w:div w:id="695079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185954">
          <w:marLeft w:val="0"/>
          <w:marRight w:val="0"/>
          <w:marTop w:val="0"/>
          <w:marBottom w:val="0"/>
          <w:divBdr>
            <w:top w:val="none" w:sz="0" w:space="0" w:color="auto"/>
            <w:left w:val="none" w:sz="0" w:space="0" w:color="auto"/>
            <w:bottom w:val="none" w:sz="0" w:space="0" w:color="auto"/>
            <w:right w:val="none" w:sz="0" w:space="0" w:color="auto"/>
          </w:divBdr>
          <w:divsChild>
            <w:div w:id="2121757594">
              <w:marLeft w:val="0"/>
              <w:marRight w:val="0"/>
              <w:marTop w:val="0"/>
              <w:marBottom w:val="0"/>
              <w:divBdr>
                <w:top w:val="none" w:sz="0" w:space="0" w:color="auto"/>
                <w:left w:val="none" w:sz="0" w:space="0" w:color="auto"/>
                <w:bottom w:val="none" w:sz="0" w:space="0" w:color="auto"/>
                <w:right w:val="none" w:sz="0" w:space="0" w:color="auto"/>
              </w:divBdr>
              <w:divsChild>
                <w:div w:id="2071541000">
                  <w:marLeft w:val="0"/>
                  <w:marRight w:val="0"/>
                  <w:marTop w:val="0"/>
                  <w:marBottom w:val="0"/>
                  <w:divBdr>
                    <w:top w:val="none" w:sz="0" w:space="0" w:color="auto"/>
                    <w:left w:val="none" w:sz="0" w:space="0" w:color="auto"/>
                    <w:bottom w:val="none" w:sz="0" w:space="0" w:color="auto"/>
                    <w:right w:val="none" w:sz="0" w:space="0" w:color="auto"/>
                  </w:divBdr>
                </w:div>
              </w:divsChild>
            </w:div>
            <w:div w:id="72749838">
              <w:marLeft w:val="0"/>
              <w:marRight w:val="0"/>
              <w:marTop w:val="0"/>
              <w:marBottom w:val="0"/>
              <w:divBdr>
                <w:top w:val="none" w:sz="0" w:space="0" w:color="auto"/>
                <w:left w:val="none" w:sz="0" w:space="0" w:color="auto"/>
                <w:bottom w:val="none" w:sz="0" w:space="0" w:color="auto"/>
                <w:right w:val="none" w:sz="0" w:space="0" w:color="auto"/>
              </w:divBdr>
              <w:divsChild>
                <w:div w:id="1831679413">
                  <w:marLeft w:val="0"/>
                  <w:marRight w:val="0"/>
                  <w:marTop w:val="0"/>
                  <w:marBottom w:val="0"/>
                  <w:divBdr>
                    <w:top w:val="none" w:sz="0" w:space="0" w:color="auto"/>
                    <w:left w:val="none" w:sz="0" w:space="0" w:color="auto"/>
                    <w:bottom w:val="none" w:sz="0" w:space="0" w:color="auto"/>
                    <w:right w:val="none" w:sz="0" w:space="0" w:color="auto"/>
                  </w:divBdr>
                </w:div>
              </w:divsChild>
            </w:div>
            <w:div w:id="2123764667">
              <w:marLeft w:val="0"/>
              <w:marRight w:val="0"/>
              <w:marTop w:val="0"/>
              <w:marBottom w:val="0"/>
              <w:divBdr>
                <w:top w:val="none" w:sz="0" w:space="0" w:color="auto"/>
                <w:left w:val="none" w:sz="0" w:space="0" w:color="auto"/>
                <w:bottom w:val="none" w:sz="0" w:space="0" w:color="auto"/>
                <w:right w:val="none" w:sz="0" w:space="0" w:color="auto"/>
              </w:divBdr>
              <w:divsChild>
                <w:div w:id="1457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615792">
          <w:marLeft w:val="0"/>
          <w:marRight w:val="0"/>
          <w:marTop w:val="0"/>
          <w:marBottom w:val="0"/>
          <w:divBdr>
            <w:top w:val="none" w:sz="0" w:space="0" w:color="auto"/>
            <w:left w:val="none" w:sz="0" w:space="0" w:color="auto"/>
            <w:bottom w:val="none" w:sz="0" w:space="0" w:color="auto"/>
            <w:right w:val="none" w:sz="0" w:space="0" w:color="auto"/>
          </w:divBdr>
          <w:divsChild>
            <w:div w:id="2133788241">
              <w:marLeft w:val="0"/>
              <w:marRight w:val="0"/>
              <w:marTop w:val="0"/>
              <w:marBottom w:val="0"/>
              <w:divBdr>
                <w:top w:val="none" w:sz="0" w:space="0" w:color="auto"/>
                <w:left w:val="none" w:sz="0" w:space="0" w:color="auto"/>
                <w:bottom w:val="none" w:sz="0" w:space="0" w:color="auto"/>
                <w:right w:val="none" w:sz="0" w:space="0" w:color="auto"/>
              </w:divBdr>
              <w:divsChild>
                <w:div w:id="1781562977">
                  <w:marLeft w:val="0"/>
                  <w:marRight w:val="0"/>
                  <w:marTop w:val="0"/>
                  <w:marBottom w:val="0"/>
                  <w:divBdr>
                    <w:top w:val="none" w:sz="0" w:space="0" w:color="auto"/>
                    <w:left w:val="none" w:sz="0" w:space="0" w:color="auto"/>
                    <w:bottom w:val="none" w:sz="0" w:space="0" w:color="auto"/>
                    <w:right w:val="none" w:sz="0" w:space="0" w:color="auto"/>
                  </w:divBdr>
                </w:div>
              </w:divsChild>
            </w:div>
            <w:div w:id="1858234720">
              <w:marLeft w:val="0"/>
              <w:marRight w:val="0"/>
              <w:marTop w:val="0"/>
              <w:marBottom w:val="0"/>
              <w:divBdr>
                <w:top w:val="none" w:sz="0" w:space="0" w:color="auto"/>
                <w:left w:val="none" w:sz="0" w:space="0" w:color="auto"/>
                <w:bottom w:val="none" w:sz="0" w:space="0" w:color="auto"/>
                <w:right w:val="none" w:sz="0" w:space="0" w:color="auto"/>
              </w:divBdr>
              <w:divsChild>
                <w:div w:id="340396212">
                  <w:marLeft w:val="0"/>
                  <w:marRight w:val="0"/>
                  <w:marTop w:val="0"/>
                  <w:marBottom w:val="0"/>
                  <w:divBdr>
                    <w:top w:val="none" w:sz="0" w:space="0" w:color="auto"/>
                    <w:left w:val="none" w:sz="0" w:space="0" w:color="auto"/>
                    <w:bottom w:val="none" w:sz="0" w:space="0" w:color="auto"/>
                    <w:right w:val="none" w:sz="0" w:space="0" w:color="auto"/>
                  </w:divBdr>
                </w:div>
              </w:divsChild>
            </w:div>
            <w:div w:id="612596254">
              <w:marLeft w:val="0"/>
              <w:marRight w:val="0"/>
              <w:marTop w:val="0"/>
              <w:marBottom w:val="0"/>
              <w:divBdr>
                <w:top w:val="none" w:sz="0" w:space="0" w:color="auto"/>
                <w:left w:val="none" w:sz="0" w:space="0" w:color="auto"/>
                <w:bottom w:val="none" w:sz="0" w:space="0" w:color="auto"/>
                <w:right w:val="none" w:sz="0" w:space="0" w:color="auto"/>
              </w:divBdr>
              <w:divsChild>
                <w:div w:id="751312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708957">
          <w:marLeft w:val="0"/>
          <w:marRight w:val="0"/>
          <w:marTop w:val="0"/>
          <w:marBottom w:val="0"/>
          <w:divBdr>
            <w:top w:val="none" w:sz="0" w:space="0" w:color="auto"/>
            <w:left w:val="none" w:sz="0" w:space="0" w:color="auto"/>
            <w:bottom w:val="none" w:sz="0" w:space="0" w:color="auto"/>
            <w:right w:val="none" w:sz="0" w:space="0" w:color="auto"/>
          </w:divBdr>
          <w:divsChild>
            <w:div w:id="569728309">
              <w:marLeft w:val="0"/>
              <w:marRight w:val="0"/>
              <w:marTop w:val="0"/>
              <w:marBottom w:val="0"/>
              <w:divBdr>
                <w:top w:val="none" w:sz="0" w:space="0" w:color="auto"/>
                <w:left w:val="none" w:sz="0" w:space="0" w:color="auto"/>
                <w:bottom w:val="none" w:sz="0" w:space="0" w:color="auto"/>
                <w:right w:val="none" w:sz="0" w:space="0" w:color="auto"/>
              </w:divBdr>
              <w:divsChild>
                <w:div w:id="35280142">
                  <w:marLeft w:val="0"/>
                  <w:marRight w:val="0"/>
                  <w:marTop w:val="0"/>
                  <w:marBottom w:val="0"/>
                  <w:divBdr>
                    <w:top w:val="none" w:sz="0" w:space="0" w:color="auto"/>
                    <w:left w:val="none" w:sz="0" w:space="0" w:color="auto"/>
                    <w:bottom w:val="none" w:sz="0" w:space="0" w:color="auto"/>
                    <w:right w:val="none" w:sz="0" w:space="0" w:color="auto"/>
                  </w:divBdr>
                </w:div>
              </w:divsChild>
            </w:div>
            <w:div w:id="1770081144">
              <w:marLeft w:val="0"/>
              <w:marRight w:val="0"/>
              <w:marTop w:val="0"/>
              <w:marBottom w:val="0"/>
              <w:divBdr>
                <w:top w:val="none" w:sz="0" w:space="0" w:color="auto"/>
                <w:left w:val="none" w:sz="0" w:space="0" w:color="auto"/>
                <w:bottom w:val="none" w:sz="0" w:space="0" w:color="auto"/>
                <w:right w:val="none" w:sz="0" w:space="0" w:color="auto"/>
              </w:divBdr>
              <w:divsChild>
                <w:div w:id="133418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050720">
          <w:marLeft w:val="0"/>
          <w:marRight w:val="0"/>
          <w:marTop w:val="0"/>
          <w:marBottom w:val="0"/>
          <w:divBdr>
            <w:top w:val="none" w:sz="0" w:space="0" w:color="auto"/>
            <w:left w:val="none" w:sz="0" w:space="0" w:color="auto"/>
            <w:bottom w:val="none" w:sz="0" w:space="0" w:color="auto"/>
            <w:right w:val="none" w:sz="0" w:space="0" w:color="auto"/>
          </w:divBdr>
          <w:divsChild>
            <w:div w:id="1108041249">
              <w:marLeft w:val="0"/>
              <w:marRight w:val="0"/>
              <w:marTop w:val="0"/>
              <w:marBottom w:val="0"/>
              <w:divBdr>
                <w:top w:val="none" w:sz="0" w:space="0" w:color="auto"/>
                <w:left w:val="none" w:sz="0" w:space="0" w:color="auto"/>
                <w:bottom w:val="none" w:sz="0" w:space="0" w:color="auto"/>
                <w:right w:val="none" w:sz="0" w:space="0" w:color="auto"/>
              </w:divBdr>
              <w:divsChild>
                <w:div w:id="1870407521">
                  <w:marLeft w:val="0"/>
                  <w:marRight w:val="0"/>
                  <w:marTop w:val="0"/>
                  <w:marBottom w:val="0"/>
                  <w:divBdr>
                    <w:top w:val="none" w:sz="0" w:space="0" w:color="auto"/>
                    <w:left w:val="none" w:sz="0" w:space="0" w:color="auto"/>
                    <w:bottom w:val="none" w:sz="0" w:space="0" w:color="auto"/>
                    <w:right w:val="none" w:sz="0" w:space="0" w:color="auto"/>
                  </w:divBdr>
                </w:div>
              </w:divsChild>
            </w:div>
            <w:div w:id="882794841">
              <w:marLeft w:val="0"/>
              <w:marRight w:val="0"/>
              <w:marTop w:val="0"/>
              <w:marBottom w:val="0"/>
              <w:divBdr>
                <w:top w:val="none" w:sz="0" w:space="0" w:color="auto"/>
                <w:left w:val="none" w:sz="0" w:space="0" w:color="auto"/>
                <w:bottom w:val="none" w:sz="0" w:space="0" w:color="auto"/>
                <w:right w:val="none" w:sz="0" w:space="0" w:color="auto"/>
              </w:divBdr>
              <w:divsChild>
                <w:div w:id="94288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532279">
      <w:bodyDiv w:val="1"/>
      <w:marLeft w:val="0"/>
      <w:marRight w:val="0"/>
      <w:marTop w:val="0"/>
      <w:marBottom w:val="0"/>
      <w:divBdr>
        <w:top w:val="none" w:sz="0" w:space="0" w:color="auto"/>
        <w:left w:val="none" w:sz="0" w:space="0" w:color="auto"/>
        <w:bottom w:val="none" w:sz="0" w:space="0" w:color="auto"/>
        <w:right w:val="none" w:sz="0" w:space="0" w:color="auto"/>
      </w:divBdr>
      <w:divsChild>
        <w:div w:id="1515148663">
          <w:marLeft w:val="0"/>
          <w:marRight w:val="0"/>
          <w:marTop w:val="0"/>
          <w:marBottom w:val="0"/>
          <w:divBdr>
            <w:top w:val="none" w:sz="0" w:space="0" w:color="auto"/>
            <w:left w:val="none" w:sz="0" w:space="0" w:color="auto"/>
            <w:bottom w:val="none" w:sz="0" w:space="0" w:color="auto"/>
            <w:right w:val="none" w:sz="0" w:space="0" w:color="auto"/>
          </w:divBdr>
          <w:divsChild>
            <w:div w:id="1959414698">
              <w:marLeft w:val="0"/>
              <w:marRight w:val="0"/>
              <w:marTop w:val="0"/>
              <w:marBottom w:val="0"/>
              <w:divBdr>
                <w:top w:val="none" w:sz="0" w:space="0" w:color="auto"/>
                <w:left w:val="none" w:sz="0" w:space="0" w:color="auto"/>
                <w:bottom w:val="none" w:sz="0" w:space="0" w:color="auto"/>
                <w:right w:val="none" w:sz="0" w:space="0" w:color="auto"/>
              </w:divBdr>
              <w:divsChild>
                <w:div w:id="20017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730050">
      <w:bodyDiv w:val="1"/>
      <w:marLeft w:val="0"/>
      <w:marRight w:val="0"/>
      <w:marTop w:val="0"/>
      <w:marBottom w:val="0"/>
      <w:divBdr>
        <w:top w:val="none" w:sz="0" w:space="0" w:color="auto"/>
        <w:left w:val="none" w:sz="0" w:space="0" w:color="auto"/>
        <w:bottom w:val="none" w:sz="0" w:space="0" w:color="auto"/>
        <w:right w:val="none" w:sz="0" w:space="0" w:color="auto"/>
      </w:divBdr>
      <w:divsChild>
        <w:div w:id="12650540">
          <w:marLeft w:val="0"/>
          <w:marRight w:val="0"/>
          <w:marTop w:val="0"/>
          <w:marBottom w:val="0"/>
          <w:divBdr>
            <w:top w:val="none" w:sz="0" w:space="0" w:color="auto"/>
            <w:left w:val="none" w:sz="0" w:space="0" w:color="auto"/>
            <w:bottom w:val="none" w:sz="0" w:space="0" w:color="auto"/>
            <w:right w:val="none" w:sz="0" w:space="0" w:color="auto"/>
          </w:divBdr>
          <w:divsChild>
            <w:div w:id="29230090">
              <w:marLeft w:val="0"/>
              <w:marRight w:val="0"/>
              <w:marTop w:val="0"/>
              <w:marBottom w:val="0"/>
              <w:divBdr>
                <w:top w:val="none" w:sz="0" w:space="0" w:color="auto"/>
                <w:left w:val="none" w:sz="0" w:space="0" w:color="auto"/>
                <w:bottom w:val="none" w:sz="0" w:space="0" w:color="auto"/>
                <w:right w:val="none" w:sz="0" w:space="0" w:color="auto"/>
              </w:divBdr>
              <w:divsChild>
                <w:div w:id="1753046984">
                  <w:marLeft w:val="0"/>
                  <w:marRight w:val="0"/>
                  <w:marTop w:val="0"/>
                  <w:marBottom w:val="0"/>
                  <w:divBdr>
                    <w:top w:val="none" w:sz="0" w:space="0" w:color="auto"/>
                    <w:left w:val="none" w:sz="0" w:space="0" w:color="auto"/>
                    <w:bottom w:val="none" w:sz="0" w:space="0" w:color="auto"/>
                    <w:right w:val="none" w:sz="0" w:space="0" w:color="auto"/>
                  </w:divBdr>
                </w:div>
                <w:div w:id="402065665">
                  <w:marLeft w:val="0"/>
                  <w:marRight w:val="0"/>
                  <w:marTop w:val="0"/>
                  <w:marBottom w:val="0"/>
                  <w:divBdr>
                    <w:top w:val="none" w:sz="0" w:space="0" w:color="auto"/>
                    <w:left w:val="none" w:sz="0" w:space="0" w:color="auto"/>
                    <w:bottom w:val="none" w:sz="0" w:space="0" w:color="auto"/>
                    <w:right w:val="none" w:sz="0" w:space="0" w:color="auto"/>
                  </w:divBdr>
                </w:div>
              </w:divsChild>
            </w:div>
            <w:div w:id="1894149784">
              <w:marLeft w:val="0"/>
              <w:marRight w:val="0"/>
              <w:marTop w:val="0"/>
              <w:marBottom w:val="0"/>
              <w:divBdr>
                <w:top w:val="none" w:sz="0" w:space="0" w:color="auto"/>
                <w:left w:val="none" w:sz="0" w:space="0" w:color="auto"/>
                <w:bottom w:val="none" w:sz="0" w:space="0" w:color="auto"/>
                <w:right w:val="none" w:sz="0" w:space="0" w:color="auto"/>
              </w:divBdr>
              <w:divsChild>
                <w:div w:id="1782453366">
                  <w:marLeft w:val="0"/>
                  <w:marRight w:val="0"/>
                  <w:marTop w:val="0"/>
                  <w:marBottom w:val="0"/>
                  <w:divBdr>
                    <w:top w:val="none" w:sz="0" w:space="0" w:color="auto"/>
                    <w:left w:val="none" w:sz="0" w:space="0" w:color="auto"/>
                    <w:bottom w:val="none" w:sz="0" w:space="0" w:color="auto"/>
                    <w:right w:val="none" w:sz="0" w:space="0" w:color="auto"/>
                  </w:divBdr>
                </w:div>
              </w:divsChild>
            </w:div>
            <w:div w:id="342827476">
              <w:marLeft w:val="0"/>
              <w:marRight w:val="0"/>
              <w:marTop w:val="0"/>
              <w:marBottom w:val="0"/>
              <w:divBdr>
                <w:top w:val="none" w:sz="0" w:space="0" w:color="auto"/>
                <w:left w:val="none" w:sz="0" w:space="0" w:color="auto"/>
                <w:bottom w:val="none" w:sz="0" w:space="0" w:color="auto"/>
                <w:right w:val="none" w:sz="0" w:space="0" w:color="auto"/>
              </w:divBdr>
              <w:divsChild>
                <w:div w:id="1595433431">
                  <w:marLeft w:val="0"/>
                  <w:marRight w:val="0"/>
                  <w:marTop w:val="0"/>
                  <w:marBottom w:val="0"/>
                  <w:divBdr>
                    <w:top w:val="none" w:sz="0" w:space="0" w:color="auto"/>
                    <w:left w:val="none" w:sz="0" w:space="0" w:color="auto"/>
                    <w:bottom w:val="none" w:sz="0" w:space="0" w:color="auto"/>
                    <w:right w:val="none" w:sz="0" w:space="0" w:color="auto"/>
                  </w:divBdr>
                </w:div>
              </w:divsChild>
            </w:div>
            <w:div w:id="1211301925">
              <w:marLeft w:val="0"/>
              <w:marRight w:val="0"/>
              <w:marTop w:val="0"/>
              <w:marBottom w:val="0"/>
              <w:divBdr>
                <w:top w:val="none" w:sz="0" w:space="0" w:color="auto"/>
                <w:left w:val="none" w:sz="0" w:space="0" w:color="auto"/>
                <w:bottom w:val="none" w:sz="0" w:space="0" w:color="auto"/>
                <w:right w:val="none" w:sz="0" w:space="0" w:color="auto"/>
              </w:divBdr>
              <w:divsChild>
                <w:div w:id="160183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441078">
          <w:marLeft w:val="0"/>
          <w:marRight w:val="0"/>
          <w:marTop w:val="0"/>
          <w:marBottom w:val="0"/>
          <w:divBdr>
            <w:top w:val="none" w:sz="0" w:space="0" w:color="auto"/>
            <w:left w:val="none" w:sz="0" w:space="0" w:color="auto"/>
            <w:bottom w:val="none" w:sz="0" w:space="0" w:color="auto"/>
            <w:right w:val="none" w:sz="0" w:space="0" w:color="auto"/>
          </w:divBdr>
          <w:divsChild>
            <w:div w:id="490564970">
              <w:marLeft w:val="0"/>
              <w:marRight w:val="0"/>
              <w:marTop w:val="0"/>
              <w:marBottom w:val="0"/>
              <w:divBdr>
                <w:top w:val="none" w:sz="0" w:space="0" w:color="auto"/>
                <w:left w:val="none" w:sz="0" w:space="0" w:color="auto"/>
                <w:bottom w:val="none" w:sz="0" w:space="0" w:color="auto"/>
                <w:right w:val="none" w:sz="0" w:space="0" w:color="auto"/>
              </w:divBdr>
              <w:divsChild>
                <w:div w:id="4719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26894">
          <w:marLeft w:val="0"/>
          <w:marRight w:val="0"/>
          <w:marTop w:val="0"/>
          <w:marBottom w:val="0"/>
          <w:divBdr>
            <w:top w:val="none" w:sz="0" w:space="0" w:color="auto"/>
            <w:left w:val="none" w:sz="0" w:space="0" w:color="auto"/>
            <w:bottom w:val="none" w:sz="0" w:space="0" w:color="auto"/>
            <w:right w:val="none" w:sz="0" w:space="0" w:color="auto"/>
          </w:divBdr>
          <w:divsChild>
            <w:div w:id="1992982510">
              <w:marLeft w:val="0"/>
              <w:marRight w:val="0"/>
              <w:marTop w:val="0"/>
              <w:marBottom w:val="0"/>
              <w:divBdr>
                <w:top w:val="none" w:sz="0" w:space="0" w:color="auto"/>
                <w:left w:val="none" w:sz="0" w:space="0" w:color="auto"/>
                <w:bottom w:val="none" w:sz="0" w:space="0" w:color="auto"/>
                <w:right w:val="none" w:sz="0" w:space="0" w:color="auto"/>
              </w:divBdr>
              <w:divsChild>
                <w:div w:id="164948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295518">
          <w:marLeft w:val="0"/>
          <w:marRight w:val="0"/>
          <w:marTop w:val="0"/>
          <w:marBottom w:val="0"/>
          <w:divBdr>
            <w:top w:val="none" w:sz="0" w:space="0" w:color="auto"/>
            <w:left w:val="none" w:sz="0" w:space="0" w:color="auto"/>
            <w:bottom w:val="none" w:sz="0" w:space="0" w:color="auto"/>
            <w:right w:val="none" w:sz="0" w:space="0" w:color="auto"/>
          </w:divBdr>
          <w:divsChild>
            <w:div w:id="506868100">
              <w:marLeft w:val="0"/>
              <w:marRight w:val="0"/>
              <w:marTop w:val="0"/>
              <w:marBottom w:val="0"/>
              <w:divBdr>
                <w:top w:val="none" w:sz="0" w:space="0" w:color="auto"/>
                <w:left w:val="none" w:sz="0" w:space="0" w:color="auto"/>
                <w:bottom w:val="none" w:sz="0" w:space="0" w:color="auto"/>
                <w:right w:val="none" w:sz="0" w:space="0" w:color="auto"/>
              </w:divBdr>
              <w:divsChild>
                <w:div w:id="1331372756">
                  <w:marLeft w:val="0"/>
                  <w:marRight w:val="0"/>
                  <w:marTop w:val="0"/>
                  <w:marBottom w:val="0"/>
                  <w:divBdr>
                    <w:top w:val="none" w:sz="0" w:space="0" w:color="auto"/>
                    <w:left w:val="none" w:sz="0" w:space="0" w:color="auto"/>
                    <w:bottom w:val="none" w:sz="0" w:space="0" w:color="auto"/>
                    <w:right w:val="none" w:sz="0" w:space="0" w:color="auto"/>
                  </w:divBdr>
                </w:div>
              </w:divsChild>
            </w:div>
            <w:div w:id="1536192114">
              <w:marLeft w:val="0"/>
              <w:marRight w:val="0"/>
              <w:marTop w:val="0"/>
              <w:marBottom w:val="0"/>
              <w:divBdr>
                <w:top w:val="none" w:sz="0" w:space="0" w:color="auto"/>
                <w:left w:val="none" w:sz="0" w:space="0" w:color="auto"/>
                <w:bottom w:val="none" w:sz="0" w:space="0" w:color="auto"/>
                <w:right w:val="none" w:sz="0" w:space="0" w:color="auto"/>
              </w:divBdr>
              <w:divsChild>
                <w:div w:id="652027355">
                  <w:marLeft w:val="0"/>
                  <w:marRight w:val="0"/>
                  <w:marTop w:val="0"/>
                  <w:marBottom w:val="0"/>
                  <w:divBdr>
                    <w:top w:val="none" w:sz="0" w:space="0" w:color="auto"/>
                    <w:left w:val="none" w:sz="0" w:space="0" w:color="auto"/>
                    <w:bottom w:val="none" w:sz="0" w:space="0" w:color="auto"/>
                    <w:right w:val="none" w:sz="0" w:space="0" w:color="auto"/>
                  </w:divBdr>
                </w:div>
              </w:divsChild>
            </w:div>
            <w:div w:id="739447428">
              <w:marLeft w:val="0"/>
              <w:marRight w:val="0"/>
              <w:marTop w:val="0"/>
              <w:marBottom w:val="0"/>
              <w:divBdr>
                <w:top w:val="none" w:sz="0" w:space="0" w:color="auto"/>
                <w:left w:val="none" w:sz="0" w:space="0" w:color="auto"/>
                <w:bottom w:val="none" w:sz="0" w:space="0" w:color="auto"/>
                <w:right w:val="none" w:sz="0" w:space="0" w:color="auto"/>
              </w:divBdr>
              <w:divsChild>
                <w:div w:id="80373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896196">
          <w:marLeft w:val="0"/>
          <w:marRight w:val="0"/>
          <w:marTop w:val="0"/>
          <w:marBottom w:val="0"/>
          <w:divBdr>
            <w:top w:val="none" w:sz="0" w:space="0" w:color="auto"/>
            <w:left w:val="none" w:sz="0" w:space="0" w:color="auto"/>
            <w:bottom w:val="none" w:sz="0" w:space="0" w:color="auto"/>
            <w:right w:val="none" w:sz="0" w:space="0" w:color="auto"/>
          </w:divBdr>
          <w:divsChild>
            <w:div w:id="2056544658">
              <w:marLeft w:val="0"/>
              <w:marRight w:val="0"/>
              <w:marTop w:val="0"/>
              <w:marBottom w:val="0"/>
              <w:divBdr>
                <w:top w:val="none" w:sz="0" w:space="0" w:color="auto"/>
                <w:left w:val="none" w:sz="0" w:space="0" w:color="auto"/>
                <w:bottom w:val="none" w:sz="0" w:space="0" w:color="auto"/>
                <w:right w:val="none" w:sz="0" w:space="0" w:color="auto"/>
              </w:divBdr>
              <w:divsChild>
                <w:div w:id="562057835">
                  <w:marLeft w:val="0"/>
                  <w:marRight w:val="0"/>
                  <w:marTop w:val="0"/>
                  <w:marBottom w:val="0"/>
                  <w:divBdr>
                    <w:top w:val="none" w:sz="0" w:space="0" w:color="auto"/>
                    <w:left w:val="none" w:sz="0" w:space="0" w:color="auto"/>
                    <w:bottom w:val="none" w:sz="0" w:space="0" w:color="auto"/>
                    <w:right w:val="none" w:sz="0" w:space="0" w:color="auto"/>
                  </w:divBdr>
                </w:div>
              </w:divsChild>
            </w:div>
            <w:div w:id="1294291838">
              <w:marLeft w:val="0"/>
              <w:marRight w:val="0"/>
              <w:marTop w:val="0"/>
              <w:marBottom w:val="0"/>
              <w:divBdr>
                <w:top w:val="none" w:sz="0" w:space="0" w:color="auto"/>
                <w:left w:val="none" w:sz="0" w:space="0" w:color="auto"/>
                <w:bottom w:val="none" w:sz="0" w:space="0" w:color="auto"/>
                <w:right w:val="none" w:sz="0" w:space="0" w:color="auto"/>
              </w:divBdr>
              <w:divsChild>
                <w:div w:id="2129621959">
                  <w:marLeft w:val="0"/>
                  <w:marRight w:val="0"/>
                  <w:marTop w:val="0"/>
                  <w:marBottom w:val="0"/>
                  <w:divBdr>
                    <w:top w:val="none" w:sz="0" w:space="0" w:color="auto"/>
                    <w:left w:val="none" w:sz="0" w:space="0" w:color="auto"/>
                    <w:bottom w:val="none" w:sz="0" w:space="0" w:color="auto"/>
                    <w:right w:val="none" w:sz="0" w:space="0" w:color="auto"/>
                  </w:divBdr>
                </w:div>
              </w:divsChild>
            </w:div>
            <w:div w:id="855925735">
              <w:marLeft w:val="0"/>
              <w:marRight w:val="0"/>
              <w:marTop w:val="0"/>
              <w:marBottom w:val="0"/>
              <w:divBdr>
                <w:top w:val="none" w:sz="0" w:space="0" w:color="auto"/>
                <w:left w:val="none" w:sz="0" w:space="0" w:color="auto"/>
                <w:bottom w:val="none" w:sz="0" w:space="0" w:color="auto"/>
                <w:right w:val="none" w:sz="0" w:space="0" w:color="auto"/>
              </w:divBdr>
              <w:divsChild>
                <w:div w:id="555552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48073">
          <w:marLeft w:val="0"/>
          <w:marRight w:val="0"/>
          <w:marTop w:val="0"/>
          <w:marBottom w:val="0"/>
          <w:divBdr>
            <w:top w:val="none" w:sz="0" w:space="0" w:color="auto"/>
            <w:left w:val="none" w:sz="0" w:space="0" w:color="auto"/>
            <w:bottom w:val="none" w:sz="0" w:space="0" w:color="auto"/>
            <w:right w:val="none" w:sz="0" w:space="0" w:color="auto"/>
          </w:divBdr>
          <w:divsChild>
            <w:div w:id="46103477">
              <w:marLeft w:val="0"/>
              <w:marRight w:val="0"/>
              <w:marTop w:val="0"/>
              <w:marBottom w:val="0"/>
              <w:divBdr>
                <w:top w:val="none" w:sz="0" w:space="0" w:color="auto"/>
                <w:left w:val="none" w:sz="0" w:space="0" w:color="auto"/>
                <w:bottom w:val="none" w:sz="0" w:space="0" w:color="auto"/>
                <w:right w:val="none" w:sz="0" w:space="0" w:color="auto"/>
              </w:divBdr>
              <w:divsChild>
                <w:div w:id="1429888547">
                  <w:marLeft w:val="0"/>
                  <w:marRight w:val="0"/>
                  <w:marTop w:val="0"/>
                  <w:marBottom w:val="0"/>
                  <w:divBdr>
                    <w:top w:val="none" w:sz="0" w:space="0" w:color="auto"/>
                    <w:left w:val="none" w:sz="0" w:space="0" w:color="auto"/>
                    <w:bottom w:val="none" w:sz="0" w:space="0" w:color="auto"/>
                    <w:right w:val="none" w:sz="0" w:space="0" w:color="auto"/>
                  </w:divBdr>
                </w:div>
              </w:divsChild>
            </w:div>
            <w:div w:id="1354648124">
              <w:marLeft w:val="0"/>
              <w:marRight w:val="0"/>
              <w:marTop w:val="0"/>
              <w:marBottom w:val="0"/>
              <w:divBdr>
                <w:top w:val="none" w:sz="0" w:space="0" w:color="auto"/>
                <w:left w:val="none" w:sz="0" w:space="0" w:color="auto"/>
                <w:bottom w:val="none" w:sz="0" w:space="0" w:color="auto"/>
                <w:right w:val="none" w:sz="0" w:space="0" w:color="auto"/>
              </w:divBdr>
              <w:divsChild>
                <w:div w:id="208156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036349">
          <w:marLeft w:val="0"/>
          <w:marRight w:val="0"/>
          <w:marTop w:val="0"/>
          <w:marBottom w:val="0"/>
          <w:divBdr>
            <w:top w:val="none" w:sz="0" w:space="0" w:color="auto"/>
            <w:left w:val="none" w:sz="0" w:space="0" w:color="auto"/>
            <w:bottom w:val="none" w:sz="0" w:space="0" w:color="auto"/>
            <w:right w:val="none" w:sz="0" w:space="0" w:color="auto"/>
          </w:divBdr>
          <w:divsChild>
            <w:div w:id="1714108975">
              <w:marLeft w:val="0"/>
              <w:marRight w:val="0"/>
              <w:marTop w:val="0"/>
              <w:marBottom w:val="0"/>
              <w:divBdr>
                <w:top w:val="none" w:sz="0" w:space="0" w:color="auto"/>
                <w:left w:val="none" w:sz="0" w:space="0" w:color="auto"/>
                <w:bottom w:val="none" w:sz="0" w:space="0" w:color="auto"/>
                <w:right w:val="none" w:sz="0" w:space="0" w:color="auto"/>
              </w:divBdr>
              <w:divsChild>
                <w:div w:id="203931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9455449">
      <w:bodyDiv w:val="1"/>
      <w:marLeft w:val="0"/>
      <w:marRight w:val="0"/>
      <w:marTop w:val="0"/>
      <w:marBottom w:val="0"/>
      <w:divBdr>
        <w:top w:val="none" w:sz="0" w:space="0" w:color="auto"/>
        <w:left w:val="none" w:sz="0" w:space="0" w:color="auto"/>
        <w:bottom w:val="none" w:sz="0" w:space="0" w:color="auto"/>
        <w:right w:val="none" w:sz="0" w:space="0" w:color="auto"/>
      </w:divBdr>
      <w:divsChild>
        <w:div w:id="433719224">
          <w:marLeft w:val="0"/>
          <w:marRight w:val="0"/>
          <w:marTop w:val="0"/>
          <w:marBottom w:val="0"/>
          <w:divBdr>
            <w:top w:val="none" w:sz="0" w:space="0" w:color="auto"/>
            <w:left w:val="none" w:sz="0" w:space="0" w:color="auto"/>
            <w:bottom w:val="none" w:sz="0" w:space="0" w:color="auto"/>
            <w:right w:val="none" w:sz="0" w:space="0" w:color="auto"/>
          </w:divBdr>
          <w:divsChild>
            <w:div w:id="1508597647">
              <w:marLeft w:val="0"/>
              <w:marRight w:val="0"/>
              <w:marTop w:val="0"/>
              <w:marBottom w:val="0"/>
              <w:divBdr>
                <w:top w:val="none" w:sz="0" w:space="0" w:color="auto"/>
                <w:left w:val="none" w:sz="0" w:space="0" w:color="auto"/>
                <w:bottom w:val="none" w:sz="0" w:space="0" w:color="auto"/>
                <w:right w:val="none" w:sz="0" w:space="0" w:color="auto"/>
              </w:divBdr>
              <w:divsChild>
                <w:div w:id="1316835683">
                  <w:marLeft w:val="0"/>
                  <w:marRight w:val="0"/>
                  <w:marTop w:val="0"/>
                  <w:marBottom w:val="0"/>
                  <w:divBdr>
                    <w:top w:val="none" w:sz="0" w:space="0" w:color="auto"/>
                    <w:left w:val="none" w:sz="0" w:space="0" w:color="auto"/>
                    <w:bottom w:val="none" w:sz="0" w:space="0" w:color="auto"/>
                    <w:right w:val="none" w:sz="0" w:space="0" w:color="auto"/>
                  </w:divBdr>
                </w:div>
              </w:divsChild>
            </w:div>
            <w:div w:id="15663645">
              <w:marLeft w:val="0"/>
              <w:marRight w:val="0"/>
              <w:marTop w:val="0"/>
              <w:marBottom w:val="0"/>
              <w:divBdr>
                <w:top w:val="none" w:sz="0" w:space="0" w:color="auto"/>
                <w:left w:val="none" w:sz="0" w:space="0" w:color="auto"/>
                <w:bottom w:val="none" w:sz="0" w:space="0" w:color="auto"/>
                <w:right w:val="none" w:sz="0" w:space="0" w:color="auto"/>
              </w:divBdr>
              <w:divsChild>
                <w:div w:id="60569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740764">
          <w:marLeft w:val="0"/>
          <w:marRight w:val="0"/>
          <w:marTop w:val="0"/>
          <w:marBottom w:val="0"/>
          <w:divBdr>
            <w:top w:val="none" w:sz="0" w:space="0" w:color="auto"/>
            <w:left w:val="none" w:sz="0" w:space="0" w:color="auto"/>
            <w:bottom w:val="none" w:sz="0" w:space="0" w:color="auto"/>
            <w:right w:val="none" w:sz="0" w:space="0" w:color="auto"/>
          </w:divBdr>
          <w:divsChild>
            <w:div w:id="1948001506">
              <w:marLeft w:val="0"/>
              <w:marRight w:val="0"/>
              <w:marTop w:val="0"/>
              <w:marBottom w:val="0"/>
              <w:divBdr>
                <w:top w:val="none" w:sz="0" w:space="0" w:color="auto"/>
                <w:left w:val="none" w:sz="0" w:space="0" w:color="auto"/>
                <w:bottom w:val="none" w:sz="0" w:space="0" w:color="auto"/>
                <w:right w:val="none" w:sz="0" w:space="0" w:color="auto"/>
              </w:divBdr>
              <w:divsChild>
                <w:div w:id="800197709">
                  <w:marLeft w:val="0"/>
                  <w:marRight w:val="0"/>
                  <w:marTop w:val="0"/>
                  <w:marBottom w:val="0"/>
                  <w:divBdr>
                    <w:top w:val="none" w:sz="0" w:space="0" w:color="auto"/>
                    <w:left w:val="none" w:sz="0" w:space="0" w:color="auto"/>
                    <w:bottom w:val="none" w:sz="0" w:space="0" w:color="auto"/>
                    <w:right w:val="none" w:sz="0" w:space="0" w:color="auto"/>
                  </w:divBdr>
                </w:div>
              </w:divsChild>
            </w:div>
            <w:div w:id="662977517">
              <w:marLeft w:val="0"/>
              <w:marRight w:val="0"/>
              <w:marTop w:val="0"/>
              <w:marBottom w:val="0"/>
              <w:divBdr>
                <w:top w:val="none" w:sz="0" w:space="0" w:color="auto"/>
                <w:left w:val="none" w:sz="0" w:space="0" w:color="auto"/>
                <w:bottom w:val="none" w:sz="0" w:space="0" w:color="auto"/>
                <w:right w:val="none" w:sz="0" w:space="0" w:color="auto"/>
              </w:divBdr>
              <w:divsChild>
                <w:div w:id="58807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8</Pages>
  <Words>1857</Words>
  <Characters>10588</Characters>
  <Application>Microsoft Macintosh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Saska Alexander</cp:lastModifiedBy>
  <cp:revision>3</cp:revision>
  <cp:lastPrinted>2018-06-13T09:54:00Z</cp:lastPrinted>
  <dcterms:created xsi:type="dcterms:W3CDTF">2018-06-15T08:12:00Z</dcterms:created>
  <dcterms:modified xsi:type="dcterms:W3CDTF">2020-06-24T18:46:00Z</dcterms:modified>
</cp:coreProperties>
</file>